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E55A" w14:textId="5D5BFB2C" w:rsidR="00F06A93" w:rsidRDefault="00E05A57">
      <w:pPr>
        <w:ind w:left="-1985"/>
        <w:jc w:val="both"/>
        <w:rPr>
          <w:u w:val="single"/>
        </w:rPr>
      </w:pPr>
      <w:r w:rsidRPr="003242E3">
        <w:rPr>
          <w:noProof/>
          <w:sz w:val="24"/>
          <w:szCs w:val="24"/>
          <w:u w:val="single"/>
          <w:lang w:val="en-GB" w:eastAsia="en-GB"/>
        </w:rPr>
        <w:drawing>
          <wp:anchor distT="0" distB="0" distL="114300" distR="114300" simplePos="0" relativeHeight="251657728" behindDoc="0" locked="0" layoutInCell="1" allowOverlap="1" wp14:anchorId="11F6D6FB" wp14:editId="65FE06E9">
            <wp:simplePos x="0" y="0"/>
            <wp:positionH relativeFrom="page">
              <wp:posOffset>946150</wp:posOffset>
            </wp:positionH>
            <wp:positionV relativeFrom="paragraph">
              <wp:posOffset>-259080</wp:posOffset>
            </wp:positionV>
            <wp:extent cx="1893570" cy="8280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57972" w14:textId="77777777" w:rsidR="003C6A6E" w:rsidRDefault="003C6A6E">
      <w:pPr>
        <w:ind w:left="-1985"/>
        <w:jc w:val="both"/>
        <w:rPr>
          <w:u w:val="single"/>
        </w:rPr>
      </w:pPr>
    </w:p>
    <w:p w14:paraId="2040FCC2" w14:textId="77777777" w:rsidR="003C6A6E" w:rsidRDefault="003C6A6E">
      <w:pPr>
        <w:ind w:left="-1985"/>
        <w:jc w:val="both"/>
        <w:rPr>
          <w:u w:val="single"/>
        </w:rPr>
      </w:pPr>
    </w:p>
    <w:p w14:paraId="782D5924" w14:textId="77777777" w:rsidR="003C6A6E" w:rsidRDefault="003C6A6E">
      <w:pPr>
        <w:ind w:left="-1985"/>
        <w:jc w:val="both"/>
        <w:rPr>
          <w:u w:val="single"/>
        </w:rPr>
      </w:pPr>
    </w:p>
    <w:p w14:paraId="7EC1C2E5" w14:textId="77777777" w:rsidR="003C6A6E" w:rsidRDefault="003C6A6E">
      <w:pPr>
        <w:ind w:left="-1985"/>
        <w:jc w:val="both"/>
        <w:rPr>
          <w:u w:val="single"/>
        </w:rPr>
      </w:pPr>
    </w:p>
    <w:p w14:paraId="6A5EBF1A" w14:textId="77777777" w:rsidR="004F146D" w:rsidRDefault="004F146D" w:rsidP="004F146D">
      <w:pPr>
        <w:ind w:left="-1985"/>
        <w:jc w:val="both"/>
        <w:rPr>
          <w:u w:val="single"/>
        </w:rPr>
      </w:pPr>
    </w:p>
    <w:tbl>
      <w:tblPr>
        <w:tblW w:w="0" w:type="auto"/>
        <w:tblInd w:w="-1915" w:type="dxa"/>
        <w:tblCellMar>
          <w:left w:w="70" w:type="dxa"/>
          <w:right w:w="70" w:type="dxa"/>
        </w:tblCellMar>
        <w:tblLook w:val="0000" w:firstRow="0" w:lastRow="0" w:firstColumn="0" w:lastColumn="0" w:noHBand="0" w:noVBand="0"/>
      </w:tblPr>
      <w:tblGrid>
        <w:gridCol w:w="2986"/>
        <w:gridCol w:w="6861"/>
      </w:tblGrid>
      <w:tr w:rsidR="004F146D" w14:paraId="7201E56E" w14:textId="77777777" w:rsidTr="00A42235">
        <w:trPr>
          <w:trHeight w:val="1980"/>
        </w:trPr>
        <w:tc>
          <w:tcPr>
            <w:tcW w:w="2025" w:type="dxa"/>
          </w:tcPr>
          <w:p w14:paraId="4FD648A6" w14:textId="77777777" w:rsidR="004F146D" w:rsidRDefault="004F146D" w:rsidP="00A42235"/>
          <w:tbl>
            <w:tblPr>
              <w:tblW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tblGrid>
            <w:tr w:rsidR="004F146D" w14:paraId="7D406838" w14:textId="77777777" w:rsidTr="00A42235">
              <w:trPr>
                <w:trHeight w:val="976"/>
              </w:trPr>
              <w:tc>
                <w:tcPr>
                  <w:tcW w:w="2836" w:type="dxa"/>
                </w:tcPr>
                <w:p w14:paraId="6AADD9F9" w14:textId="77777777" w:rsidR="004F146D" w:rsidRPr="00E83528" w:rsidRDefault="004F146D" w:rsidP="00A42235">
                  <w:pPr>
                    <w:jc w:val="both"/>
                    <w:rPr>
                      <w:rFonts w:ascii="Calibri" w:hAnsi="Calibri" w:cs="Calibri"/>
                      <w:sz w:val="24"/>
                      <w:szCs w:val="24"/>
                    </w:rPr>
                  </w:pPr>
                  <w:r w:rsidRPr="00E83528">
                    <w:rPr>
                      <w:rFonts w:ascii="Calibri" w:hAnsi="Calibri" w:cs="Calibri"/>
                      <w:sz w:val="24"/>
                      <w:szCs w:val="24"/>
                    </w:rPr>
                    <w:t>Numéro de répertoire</w:t>
                  </w:r>
                </w:p>
                <w:p w14:paraId="2A902536" w14:textId="77777777" w:rsidR="004F146D" w:rsidRPr="00E83528" w:rsidRDefault="004F146D" w:rsidP="00A42235">
                  <w:pPr>
                    <w:jc w:val="both"/>
                    <w:rPr>
                      <w:rFonts w:ascii="Calibri" w:hAnsi="Calibri" w:cs="Calibri"/>
                      <w:sz w:val="24"/>
                      <w:szCs w:val="24"/>
                    </w:rPr>
                  </w:pPr>
                </w:p>
                <w:p w14:paraId="76F056D7" w14:textId="77777777" w:rsidR="004F146D" w:rsidRPr="00E83528" w:rsidRDefault="005D591D" w:rsidP="00A42235">
                  <w:pPr>
                    <w:jc w:val="both"/>
                    <w:rPr>
                      <w:rFonts w:ascii="Calibri" w:hAnsi="Calibri" w:cs="Calibri"/>
                      <w:b/>
                      <w:sz w:val="24"/>
                      <w:szCs w:val="24"/>
                    </w:rPr>
                  </w:pPr>
                  <w:r>
                    <w:rPr>
                      <w:rFonts w:ascii="Calibri" w:hAnsi="Calibri" w:cs="Calibri"/>
                      <w:b/>
                      <w:sz w:val="24"/>
                      <w:szCs w:val="24"/>
                    </w:rPr>
                    <w:t>202</w:t>
                  </w:r>
                  <w:r w:rsidR="001E0BC6">
                    <w:rPr>
                      <w:rFonts w:ascii="Calibri" w:hAnsi="Calibri" w:cs="Calibri"/>
                      <w:b/>
                      <w:sz w:val="24"/>
                      <w:szCs w:val="24"/>
                    </w:rPr>
                    <w:t>3</w:t>
                  </w:r>
                  <w:r w:rsidR="004F146D" w:rsidRPr="00E83528">
                    <w:rPr>
                      <w:rFonts w:ascii="Calibri" w:hAnsi="Calibri" w:cs="Calibri"/>
                      <w:b/>
                      <w:sz w:val="24"/>
                      <w:szCs w:val="24"/>
                    </w:rPr>
                    <w:t>/</w:t>
                  </w:r>
                </w:p>
              </w:tc>
            </w:tr>
            <w:tr w:rsidR="004F146D" w14:paraId="3E633EEB" w14:textId="77777777" w:rsidTr="00A42235">
              <w:trPr>
                <w:trHeight w:val="1025"/>
              </w:trPr>
              <w:tc>
                <w:tcPr>
                  <w:tcW w:w="2836" w:type="dxa"/>
                </w:tcPr>
                <w:p w14:paraId="2AEB1EC3" w14:textId="77777777" w:rsidR="004F146D" w:rsidRPr="00E83528" w:rsidRDefault="004F146D" w:rsidP="00A42235">
                  <w:pPr>
                    <w:jc w:val="both"/>
                    <w:rPr>
                      <w:rFonts w:ascii="Calibri" w:hAnsi="Calibri" w:cs="Calibri"/>
                      <w:sz w:val="24"/>
                      <w:szCs w:val="24"/>
                    </w:rPr>
                  </w:pPr>
                  <w:r w:rsidRPr="00E83528">
                    <w:rPr>
                      <w:rFonts w:ascii="Calibri" w:hAnsi="Calibri" w:cs="Calibri"/>
                      <w:sz w:val="24"/>
                      <w:szCs w:val="24"/>
                    </w:rPr>
                    <w:t>Date de la prononciation</w:t>
                  </w:r>
                </w:p>
                <w:p w14:paraId="1907E068" w14:textId="77777777" w:rsidR="004F146D" w:rsidRPr="00E83528" w:rsidRDefault="004F146D" w:rsidP="00A42235">
                  <w:pPr>
                    <w:jc w:val="both"/>
                    <w:rPr>
                      <w:rFonts w:ascii="Calibri" w:hAnsi="Calibri" w:cs="Calibri"/>
                      <w:b/>
                      <w:sz w:val="24"/>
                      <w:szCs w:val="24"/>
                    </w:rPr>
                  </w:pPr>
                </w:p>
                <w:p w14:paraId="5E38A6C8" w14:textId="77777777" w:rsidR="004F146D" w:rsidRPr="00A96A18" w:rsidRDefault="00B67381" w:rsidP="00A42235">
                  <w:pPr>
                    <w:jc w:val="both"/>
                    <w:rPr>
                      <w:b/>
                      <w:sz w:val="24"/>
                      <w:szCs w:val="24"/>
                    </w:rPr>
                  </w:pPr>
                  <w:r>
                    <w:rPr>
                      <w:b/>
                      <w:sz w:val="24"/>
                      <w:szCs w:val="24"/>
                    </w:rPr>
                    <w:t>20/09</w:t>
                  </w:r>
                  <w:r w:rsidR="001E0BC6">
                    <w:rPr>
                      <w:b/>
                      <w:sz w:val="24"/>
                      <w:szCs w:val="24"/>
                    </w:rPr>
                    <w:t>/2023</w:t>
                  </w:r>
                </w:p>
              </w:tc>
            </w:tr>
            <w:tr w:rsidR="004F146D" w14:paraId="1437A6DC" w14:textId="77777777" w:rsidTr="00A42235">
              <w:trPr>
                <w:trHeight w:val="983"/>
              </w:trPr>
              <w:tc>
                <w:tcPr>
                  <w:tcW w:w="2836" w:type="dxa"/>
                </w:tcPr>
                <w:p w14:paraId="0071854E" w14:textId="7E286E25" w:rsidR="004F146D" w:rsidRDefault="008C407B" w:rsidP="00A42235">
                  <w:pPr>
                    <w:jc w:val="both"/>
                    <w:rPr>
                      <w:rFonts w:ascii="Calibri" w:hAnsi="Calibri" w:cs="Calibri"/>
                      <w:sz w:val="24"/>
                      <w:szCs w:val="24"/>
                    </w:rPr>
                  </w:pPr>
                  <w:r>
                    <w:rPr>
                      <w:rFonts w:ascii="Calibri" w:hAnsi="Calibri" w:cs="Calibri"/>
                      <w:sz w:val="24"/>
                      <w:szCs w:val="24"/>
                    </w:rPr>
                    <w:t>Z…</w:t>
                  </w:r>
                </w:p>
                <w:p w14:paraId="1E13C333" w14:textId="77777777" w:rsidR="001E0BC6" w:rsidRDefault="001E0BC6" w:rsidP="00A42235">
                  <w:pPr>
                    <w:jc w:val="both"/>
                    <w:rPr>
                      <w:rFonts w:ascii="Calibri" w:hAnsi="Calibri" w:cs="Calibri"/>
                      <w:sz w:val="24"/>
                      <w:szCs w:val="24"/>
                    </w:rPr>
                  </w:pPr>
                  <w:r>
                    <w:rPr>
                      <w:rFonts w:ascii="Calibri" w:hAnsi="Calibri" w:cs="Calibri"/>
                      <w:sz w:val="24"/>
                      <w:szCs w:val="24"/>
                    </w:rPr>
                    <w:t>c/</w:t>
                  </w:r>
                </w:p>
                <w:p w14:paraId="77344867" w14:textId="77777777" w:rsidR="001E0BC6" w:rsidRDefault="001E0BC6" w:rsidP="00A42235">
                  <w:pPr>
                    <w:jc w:val="both"/>
                    <w:rPr>
                      <w:rFonts w:ascii="Calibri" w:hAnsi="Calibri" w:cs="Calibri"/>
                      <w:sz w:val="24"/>
                      <w:szCs w:val="24"/>
                    </w:rPr>
                  </w:pPr>
                  <w:r>
                    <w:rPr>
                      <w:rFonts w:ascii="Calibri" w:hAnsi="Calibri" w:cs="Calibri"/>
                      <w:sz w:val="24"/>
                      <w:szCs w:val="24"/>
                    </w:rPr>
                    <w:t>UNM Libres</w:t>
                  </w:r>
                </w:p>
                <w:p w14:paraId="2BCA8AB2" w14:textId="77777777" w:rsidR="001E0BC6" w:rsidRPr="00C94511" w:rsidRDefault="001E0BC6" w:rsidP="00A42235">
                  <w:pPr>
                    <w:jc w:val="both"/>
                    <w:rPr>
                      <w:rFonts w:ascii="Calibri" w:hAnsi="Calibri" w:cs="Calibri"/>
                      <w:sz w:val="24"/>
                      <w:szCs w:val="24"/>
                    </w:rPr>
                  </w:pPr>
                  <w:r>
                    <w:rPr>
                      <w:rFonts w:ascii="Calibri" w:hAnsi="Calibri" w:cs="Calibri"/>
                      <w:sz w:val="24"/>
                      <w:szCs w:val="24"/>
                    </w:rPr>
                    <w:t>21/368/A</w:t>
                  </w:r>
                </w:p>
              </w:tc>
            </w:tr>
          </w:tbl>
          <w:p w14:paraId="3608F162" w14:textId="77777777" w:rsidR="004F146D" w:rsidRDefault="004F146D" w:rsidP="00A42235">
            <w:pPr>
              <w:ind w:left="-70"/>
              <w:jc w:val="both"/>
            </w:pPr>
          </w:p>
          <w:p w14:paraId="1020FD91" w14:textId="77777777" w:rsidR="004F146D" w:rsidRDefault="004F146D" w:rsidP="00A42235">
            <w:pPr>
              <w:ind w:left="-70"/>
            </w:pPr>
            <w:r>
              <w:tab/>
            </w:r>
            <w:r>
              <w:tab/>
              <w:t xml:space="preserve">   </w:t>
            </w:r>
          </w:p>
          <w:p w14:paraId="5CAC69A8" w14:textId="77777777" w:rsidR="004F146D" w:rsidRDefault="004F146D" w:rsidP="00A42235">
            <w:pPr>
              <w:ind w:left="-70"/>
            </w:pPr>
          </w:p>
          <w:p w14:paraId="5D5E44E5" w14:textId="77777777" w:rsidR="004F146D" w:rsidRDefault="004F146D" w:rsidP="00A42235">
            <w:pPr>
              <w:ind w:left="-70"/>
            </w:pPr>
          </w:p>
          <w:p w14:paraId="0485F07E" w14:textId="77777777" w:rsidR="004F146D" w:rsidRDefault="004F146D" w:rsidP="00A42235">
            <w:pPr>
              <w:ind w:left="-70"/>
            </w:pPr>
          </w:p>
          <w:p w14:paraId="2167C973" w14:textId="77777777" w:rsidR="004F146D" w:rsidRDefault="004F146D" w:rsidP="00A42235">
            <w:pPr>
              <w:ind w:left="-70"/>
            </w:pPr>
          </w:p>
          <w:p w14:paraId="25A7F2AE" w14:textId="77777777" w:rsidR="004F146D" w:rsidRDefault="004F146D" w:rsidP="00A42235">
            <w:pPr>
              <w:ind w:left="-70"/>
            </w:pPr>
            <w:r>
              <w:t xml:space="preserve">                    </w:t>
            </w:r>
          </w:p>
          <w:p w14:paraId="3715D600" w14:textId="77777777" w:rsidR="004F146D" w:rsidRDefault="004F146D" w:rsidP="00A42235">
            <w:pPr>
              <w:ind w:left="-70"/>
              <w:jc w:val="both"/>
            </w:pPr>
            <w:r>
              <w:tab/>
            </w:r>
            <w:r>
              <w:tab/>
            </w:r>
            <w:r>
              <w:tab/>
            </w:r>
          </w:p>
          <w:p w14:paraId="5BBFA134" w14:textId="77777777" w:rsidR="004F146D" w:rsidRDefault="004F146D" w:rsidP="00A42235"/>
        </w:tc>
        <w:tc>
          <w:tcPr>
            <w:tcW w:w="7757" w:type="dxa"/>
          </w:tcPr>
          <w:p w14:paraId="6198349C" w14:textId="77777777" w:rsidR="004F146D" w:rsidRDefault="004F146D" w:rsidP="00A42235">
            <w:pPr>
              <w:ind w:left="8"/>
              <w:jc w:val="center"/>
              <w:rPr>
                <w:b/>
                <w:bCs/>
                <w:sz w:val="24"/>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2415"/>
            </w:tblGrid>
            <w:tr w:rsidR="004F146D" w14:paraId="7A8A861C" w14:textId="77777777" w:rsidTr="00A42235">
              <w:trPr>
                <w:trHeight w:val="1590"/>
              </w:trPr>
              <w:tc>
                <w:tcPr>
                  <w:tcW w:w="3438" w:type="dxa"/>
                </w:tcPr>
                <w:p w14:paraId="27273404" w14:textId="77777777" w:rsidR="004F146D" w:rsidRPr="00E83528" w:rsidRDefault="004F146D" w:rsidP="00A42235">
                  <w:pPr>
                    <w:rPr>
                      <w:rFonts w:ascii="Calibri" w:hAnsi="Calibri" w:cs="Calibri"/>
                      <w:bCs/>
                      <w:sz w:val="24"/>
                      <w:szCs w:val="24"/>
                    </w:rPr>
                  </w:pPr>
                  <w:r w:rsidRPr="00E83528">
                    <w:rPr>
                      <w:rFonts w:ascii="Calibri" w:hAnsi="Calibri" w:cs="Calibri"/>
                      <w:bCs/>
                      <w:sz w:val="24"/>
                      <w:szCs w:val="24"/>
                    </w:rPr>
                    <w:t>Expédi</w:t>
                  </w:r>
                  <w:r>
                    <w:rPr>
                      <w:rFonts w:ascii="Calibri" w:hAnsi="Calibri" w:cs="Calibri"/>
                      <w:bCs/>
                      <w:sz w:val="24"/>
                      <w:szCs w:val="24"/>
                    </w:rPr>
                    <w:t>é le</w:t>
                  </w:r>
                </w:p>
                <w:p w14:paraId="26035426" w14:textId="77777777" w:rsidR="004F146D" w:rsidRDefault="004F146D" w:rsidP="00A42235">
                  <w:pPr>
                    <w:rPr>
                      <w:rFonts w:ascii="Calibri" w:hAnsi="Calibri" w:cs="Calibri"/>
                      <w:bCs/>
                      <w:sz w:val="24"/>
                      <w:szCs w:val="24"/>
                    </w:rPr>
                  </w:pPr>
                  <w:r>
                    <w:rPr>
                      <w:rFonts w:ascii="Calibri" w:hAnsi="Calibri" w:cs="Calibri"/>
                      <w:bCs/>
                      <w:sz w:val="24"/>
                      <w:szCs w:val="24"/>
                    </w:rPr>
                    <w:t>à</w:t>
                  </w:r>
                </w:p>
                <w:p w14:paraId="68BFEF59" w14:textId="77777777" w:rsidR="004F146D" w:rsidRDefault="004F146D" w:rsidP="00A42235">
                  <w:pPr>
                    <w:rPr>
                      <w:rFonts w:ascii="Calibri" w:hAnsi="Calibri" w:cs="Calibri"/>
                      <w:bCs/>
                      <w:sz w:val="24"/>
                      <w:szCs w:val="24"/>
                    </w:rPr>
                  </w:pPr>
                  <w:r>
                    <w:rPr>
                      <w:rFonts w:ascii="Calibri" w:hAnsi="Calibri" w:cs="Calibri"/>
                      <w:bCs/>
                      <w:sz w:val="24"/>
                      <w:szCs w:val="24"/>
                    </w:rPr>
                    <w:t>Rôle</w:t>
                  </w:r>
                </w:p>
                <w:p w14:paraId="264E165B" w14:textId="77777777" w:rsidR="004F146D" w:rsidRDefault="004F146D" w:rsidP="00A42235">
                  <w:pPr>
                    <w:rPr>
                      <w:rFonts w:ascii="Calibri" w:hAnsi="Calibri" w:cs="Calibri"/>
                      <w:bCs/>
                      <w:sz w:val="24"/>
                      <w:szCs w:val="24"/>
                    </w:rPr>
                  </w:pPr>
                  <w:r>
                    <w:rPr>
                      <w:rFonts w:ascii="Calibri" w:hAnsi="Calibri" w:cs="Calibri"/>
                      <w:bCs/>
                      <w:sz w:val="24"/>
                      <w:szCs w:val="24"/>
                    </w:rPr>
                    <w:t>Coût</w:t>
                  </w:r>
                </w:p>
                <w:p w14:paraId="1CBC5F8D" w14:textId="77777777" w:rsidR="004F146D" w:rsidRPr="00E83528" w:rsidRDefault="004F146D" w:rsidP="00A42235">
                  <w:pPr>
                    <w:rPr>
                      <w:rFonts w:ascii="Calibri" w:hAnsi="Calibri" w:cs="Calibri"/>
                      <w:bCs/>
                      <w:sz w:val="24"/>
                      <w:szCs w:val="24"/>
                    </w:rPr>
                  </w:pPr>
                  <w:r>
                    <w:rPr>
                      <w:rFonts w:ascii="Calibri" w:hAnsi="Calibri" w:cs="Calibri"/>
                      <w:bCs/>
                      <w:sz w:val="24"/>
                      <w:szCs w:val="24"/>
                    </w:rPr>
                    <w:t>RDR N°</w:t>
                  </w:r>
                </w:p>
              </w:tc>
              <w:tc>
                <w:tcPr>
                  <w:tcW w:w="2415" w:type="dxa"/>
                </w:tcPr>
                <w:p w14:paraId="01AA6A6F" w14:textId="77777777" w:rsidR="004F146D" w:rsidRPr="00E83528" w:rsidRDefault="004F146D" w:rsidP="00A42235">
                  <w:pPr>
                    <w:rPr>
                      <w:rFonts w:ascii="Calibri" w:hAnsi="Calibri" w:cs="Calibri"/>
                      <w:bCs/>
                      <w:sz w:val="24"/>
                      <w:szCs w:val="24"/>
                    </w:rPr>
                  </w:pPr>
                  <w:r w:rsidRPr="00E83528">
                    <w:rPr>
                      <w:rFonts w:ascii="Calibri" w:hAnsi="Calibri" w:cs="Calibri"/>
                      <w:bCs/>
                      <w:sz w:val="24"/>
                      <w:szCs w:val="24"/>
                    </w:rPr>
                    <w:t>Notifié aux parties</w:t>
                  </w:r>
                </w:p>
                <w:p w14:paraId="01C1DF5F" w14:textId="77777777" w:rsidR="004F146D" w:rsidRPr="00E83528" w:rsidRDefault="004F146D" w:rsidP="00A42235">
                  <w:pPr>
                    <w:rPr>
                      <w:rFonts w:ascii="Calibri" w:hAnsi="Calibri" w:cs="Calibri"/>
                      <w:bCs/>
                      <w:sz w:val="24"/>
                      <w:szCs w:val="24"/>
                    </w:rPr>
                  </w:pPr>
                </w:p>
                <w:p w14:paraId="05A2F817" w14:textId="77777777" w:rsidR="004F146D" w:rsidRPr="00E83528" w:rsidRDefault="004F146D" w:rsidP="00A42235">
                  <w:pPr>
                    <w:jc w:val="center"/>
                    <w:rPr>
                      <w:rFonts w:ascii="Calibri" w:hAnsi="Calibri" w:cs="Calibri"/>
                      <w:b/>
                      <w:bCs/>
                      <w:sz w:val="24"/>
                      <w:szCs w:val="24"/>
                    </w:rPr>
                  </w:pPr>
                </w:p>
                <w:p w14:paraId="581433C9" w14:textId="77777777" w:rsidR="004F146D" w:rsidRPr="00E83528" w:rsidRDefault="004F146D" w:rsidP="00A42235">
                  <w:pPr>
                    <w:jc w:val="center"/>
                    <w:rPr>
                      <w:rFonts w:ascii="Calibri" w:hAnsi="Calibri" w:cs="Calibri"/>
                      <w:b/>
                      <w:bCs/>
                      <w:sz w:val="24"/>
                      <w:szCs w:val="24"/>
                    </w:rPr>
                  </w:pPr>
                </w:p>
                <w:p w14:paraId="1A138964" w14:textId="77777777" w:rsidR="004F146D" w:rsidRPr="00E83528" w:rsidRDefault="004F146D" w:rsidP="00A42235">
                  <w:pPr>
                    <w:rPr>
                      <w:rFonts w:ascii="Calibri" w:hAnsi="Calibri" w:cs="Calibri"/>
                      <w:bCs/>
                      <w:sz w:val="24"/>
                      <w:szCs w:val="24"/>
                    </w:rPr>
                  </w:pPr>
                  <w:r w:rsidRPr="00E83528">
                    <w:rPr>
                      <w:rFonts w:ascii="Calibri" w:hAnsi="Calibri" w:cs="Calibri"/>
                      <w:bCs/>
                      <w:sz w:val="24"/>
                      <w:szCs w:val="24"/>
                    </w:rPr>
                    <w:t>le</w:t>
                  </w:r>
                </w:p>
              </w:tc>
            </w:tr>
          </w:tbl>
          <w:p w14:paraId="2F47D6A3" w14:textId="77777777" w:rsidR="004F146D" w:rsidRDefault="004F146D" w:rsidP="00A42235">
            <w:pPr>
              <w:ind w:left="8"/>
              <w:jc w:val="center"/>
              <w:rPr>
                <w:b/>
                <w:bCs/>
              </w:rPr>
            </w:pPr>
          </w:p>
        </w:tc>
      </w:tr>
    </w:tbl>
    <w:p w14:paraId="4DCBB255" w14:textId="77777777" w:rsidR="003C6A6E" w:rsidRDefault="003C6A6E">
      <w:pPr>
        <w:ind w:left="-1985"/>
        <w:jc w:val="both"/>
        <w:rPr>
          <w:u w:val="single"/>
        </w:rPr>
      </w:pPr>
    </w:p>
    <w:p w14:paraId="1A854D02" w14:textId="77777777" w:rsidR="00F51AC9" w:rsidRDefault="00F51AC9">
      <w:pPr>
        <w:jc w:val="both"/>
        <w:rPr>
          <w:u w:val="single"/>
        </w:rPr>
      </w:pPr>
    </w:p>
    <w:p w14:paraId="06E80F4F" w14:textId="77777777" w:rsidR="00F51AC9" w:rsidRPr="00510BB5" w:rsidRDefault="00F51AC9" w:rsidP="00F51AC9">
      <w:pPr>
        <w:ind w:left="8"/>
        <w:jc w:val="center"/>
        <w:rPr>
          <w:rFonts w:ascii="Calibri" w:hAnsi="Calibri" w:cs="Calibri"/>
          <w:b/>
          <w:bCs/>
          <w:sz w:val="56"/>
          <w:szCs w:val="56"/>
        </w:rPr>
      </w:pPr>
      <w:r w:rsidRPr="00510BB5">
        <w:rPr>
          <w:rFonts w:ascii="Calibri" w:hAnsi="Calibri" w:cs="Calibri"/>
          <w:b/>
          <w:bCs/>
          <w:sz w:val="56"/>
          <w:szCs w:val="56"/>
        </w:rPr>
        <w:t xml:space="preserve">TRIBUNAL DU TRAVAIL DE LIEGE </w:t>
      </w:r>
    </w:p>
    <w:p w14:paraId="0FA00B6A" w14:textId="77777777" w:rsidR="00F51AC9" w:rsidRPr="00510BB5" w:rsidRDefault="00F51AC9" w:rsidP="00F51AC9">
      <w:pPr>
        <w:ind w:left="8"/>
        <w:jc w:val="center"/>
        <w:rPr>
          <w:rFonts w:ascii="Calibri" w:hAnsi="Calibri" w:cs="Calibri"/>
          <w:b/>
          <w:bCs/>
          <w:sz w:val="56"/>
          <w:szCs w:val="56"/>
        </w:rPr>
      </w:pPr>
    </w:p>
    <w:p w14:paraId="09E2A074" w14:textId="77777777" w:rsidR="00F51AC9" w:rsidRPr="00510BB5" w:rsidRDefault="00F51AC9" w:rsidP="00F51AC9">
      <w:pPr>
        <w:ind w:left="8"/>
        <w:jc w:val="center"/>
        <w:rPr>
          <w:rFonts w:ascii="Calibri" w:hAnsi="Calibri" w:cs="Calibri"/>
          <w:b/>
          <w:bCs/>
          <w:sz w:val="56"/>
          <w:szCs w:val="56"/>
        </w:rPr>
      </w:pPr>
      <w:r w:rsidRPr="00510BB5">
        <w:rPr>
          <w:rFonts w:ascii="Calibri" w:hAnsi="Calibri" w:cs="Calibri"/>
          <w:b/>
          <w:bCs/>
          <w:sz w:val="56"/>
          <w:szCs w:val="56"/>
        </w:rPr>
        <w:t>division de Huy</w:t>
      </w:r>
    </w:p>
    <w:p w14:paraId="5632256E" w14:textId="77777777" w:rsidR="00F51AC9" w:rsidRPr="00510BB5" w:rsidRDefault="00F51AC9" w:rsidP="00F51AC9">
      <w:pPr>
        <w:ind w:left="8"/>
        <w:jc w:val="center"/>
        <w:rPr>
          <w:rFonts w:ascii="Calibri" w:hAnsi="Calibri" w:cs="Calibri"/>
          <w:b/>
          <w:bCs/>
          <w:sz w:val="56"/>
          <w:szCs w:val="56"/>
        </w:rPr>
      </w:pPr>
    </w:p>
    <w:p w14:paraId="5CD2DC01" w14:textId="77777777" w:rsidR="00F51AC9" w:rsidRPr="00510BB5" w:rsidRDefault="00790753" w:rsidP="00F51AC9">
      <w:pPr>
        <w:ind w:left="8"/>
        <w:jc w:val="center"/>
        <w:rPr>
          <w:rFonts w:ascii="Calibri" w:hAnsi="Calibri" w:cs="Calibri"/>
          <w:b/>
          <w:bCs/>
          <w:sz w:val="56"/>
          <w:szCs w:val="56"/>
        </w:rPr>
      </w:pPr>
      <w:r>
        <w:rPr>
          <w:rFonts w:ascii="Calibri" w:hAnsi="Calibri" w:cs="Calibri"/>
          <w:b/>
          <w:bCs/>
          <w:sz w:val="56"/>
          <w:szCs w:val="56"/>
        </w:rPr>
        <w:t>Deuxième</w:t>
      </w:r>
      <w:r w:rsidR="00F51AC9" w:rsidRPr="00510BB5">
        <w:rPr>
          <w:rFonts w:ascii="Calibri" w:hAnsi="Calibri" w:cs="Calibri"/>
          <w:b/>
          <w:bCs/>
          <w:sz w:val="56"/>
          <w:szCs w:val="56"/>
        </w:rPr>
        <w:t xml:space="preserve"> chambre                                </w:t>
      </w:r>
    </w:p>
    <w:p w14:paraId="204EF38C" w14:textId="77777777" w:rsidR="00F51AC9" w:rsidRPr="00510BB5" w:rsidRDefault="00F51AC9" w:rsidP="00F51AC9">
      <w:pPr>
        <w:rPr>
          <w:rFonts w:ascii="Calibri" w:hAnsi="Calibri" w:cs="Calibri"/>
          <w:b/>
          <w:bCs/>
          <w:sz w:val="56"/>
          <w:szCs w:val="56"/>
        </w:rPr>
      </w:pPr>
    </w:p>
    <w:p w14:paraId="0FE20BE4" w14:textId="77777777" w:rsidR="00F51AC9" w:rsidRPr="00510BB5" w:rsidRDefault="00F51AC9" w:rsidP="00F51AC9">
      <w:pPr>
        <w:ind w:left="8"/>
        <w:jc w:val="center"/>
        <w:rPr>
          <w:rFonts w:ascii="Calibri" w:hAnsi="Calibri" w:cs="Calibri"/>
          <w:b/>
          <w:bCs/>
          <w:sz w:val="56"/>
          <w:szCs w:val="56"/>
        </w:rPr>
      </w:pPr>
      <w:r w:rsidRPr="00510BB5">
        <w:rPr>
          <w:rFonts w:ascii="Calibri" w:hAnsi="Calibri" w:cs="Calibri"/>
          <w:b/>
          <w:bCs/>
          <w:sz w:val="56"/>
          <w:szCs w:val="56"/>
        </w:rPr>
        <w:t>Jugement</w:t>
      </w:r>
    </w:p>
    <w:p w14:paraId="6DEEEEFC" w14:textId="77777777" w:rsidR="00F51AC9" w:rsidRDefault="00F51AC9" w:rsidP="00F51AC9">
      <w:pPr>
        <w:jc w:val="center"/>
        <w:rPr>
          <w:u w:val="single"/>
        </w:rPr>
      </w:pPr>
    </w:p>
    <w:p w14:paraId="02532C7E" w14:textId="77777777" w:rsidR="00F51AC9" w:rsidRDefault="00F51AC9">
      <w:pPr>
        <w:jc w:val="both"/>
        <w:rPr>
          <w:u w:val="single"/>
        </w:rPr>
      </w:pPr>
    </w:p>
    <w:p w14:paraId="4BDE8376" w14:textId="77777777" w:rsidR="00F51AC9" w:rsidRDefault="00F51AC9">
      <w:pPr>
        <w:jc w:val="both"/>
        <w:rPr>
          <w:u w:val="single"/>
        </w:rPr>
      </w:pPr>
    </w:p>
    <w:p w14:paraId="32662DB9" w14:textId="77777777" w:rsidR="00F51AC9" w:rsidRDefault="00F51AC9">
      <w:pPr>
        <w:jc w:val="both"/>
        <w:rPr>
          <w:u w:val="single"/>
        </w:rPr>
      </w:pPr>
    </w:p>
    <w:p w14:paraId="14F4D33F" w14:textId="77777777" w:rsidR="00A96A18" w:rsidRDefault="00A96A18">
      <w:pPr>
        <w:jc w:val="both"/>
        <w:rPr>
          <w:u w:val="single"/>
        </w:rPr>
      </w:pPr>
    </w:p>
    <w:p w14:paraId="0F58E4D7" w14:textId="77777777" w:rsidR="00240D96" w:rsidRDefault="00240D96">
      <w:pPr>
        <w:jc w:val="both"/>
        <w:rPr>
          <w:u w:val="single"/>
        </w:rPr>
      </w:pPr>
    </w:p>
    <w:p w14:paraId="604FD47C" w14:textId="77777777" w:rsidR="00993C9B" w:rsidRDefault="00D8681E" w:rsidP="00993C9B">
      <w:pPr>
        <w:tabs>
          <w:tab w:val="left" w:pos="-4962"/>
          <w:tab w:val="left" w:pos="-4820"/>
          <w:tab w:val="left" w:pos="-3544"/>
          <w:tab w:val="left" w:pos="-3402"/>
          <w:tab w:val="left" w:pos="-3261"/>
          <w:tab w:val="left" w:pos="-3119"/>
          <w:tab w:val="left" w:pos="-1276"/>
        </w:tabs>
        <w:suppressAutoHyphens/>
        <w:jc w:val="both"/>
        <w:rPr>
          <w:rFonts w:ascii="Calibri" w:hAnsi="Calibri" w:cs="Calibri"/>
          <w:spacing w:val="-3"/>
          <w:sz w:val="24"/>
          <w:szCs w:val="24"/>
        </w:rPr>
      </w:pPr>
      <w:r>
        <w:rPr>
          <w:rFonts w:ascii="Calibri" w:hAnsi="Calibri" w:cs="Calibri"/>
          <w:spacing w:val="-3"/>
          <w:sz w:val="24"/>
          <w:szCs w:val="24"/>
        </w:rPr>
        <w:t>En cause de :</w:t>
      </w:r>
    </w:p>
    <w:p w14:paraId="719784B7" w14:textId="77777777" w:rsidR="00D8681E" w:rsidRDefault="00D8681E" w:rsidP="00993C9B">
      <w:pPr>
        <w:tabs>
          <w:tab w:val="left" w:pos="-4962"/>
          <w:tab w:val="left" w:pos="-4820"/>
          <w:tab w:val="left" w:pos="-3544"/>
          <w:tab w:val="left" w:pos="-3402"/>
          <w:tab w:val="left" w:pos="-3261"/>
          <w:tab w:val="left" w:pos="-3119"/>
          <w:tab w:val="left" w:pos="-1276"/>
        </w:tabs>
        <w:suppressAutoHyphens/>
        <w:jc w:val="both"/>
        <w:rPr>
          <w:rFonts w:ascii="Calibri" w:hAnsi="Calibri" w:cs="Calibri"/>
          <w:spacing w:val="-3"/>
          <w:sz w:val="24"/>
          <w:szCs w:val="24"/>
        </w:rPr>
      </w:pPr>
    </w:p>
    <w:p w14:paraId="5CCB615B" w14:textId="5CAE4C5F" w:rsidR="00D8681E" w:rsidRDefault="00D8681E" w:rsidP="00993C9B">
      <w:pPr>
        <w:tabs>
          <w:tab w:val="left" w:pos="-4962"/>
          <w:tab w:val="left" w:pos="-4820"/>
          <w:tab w:val="left" w:pos="-3544"/>
          <w:tab w:val="left" w:pos="-3402"/>
          <w:tab w:val="left" w:pos="-3261"/>
          <w:tab w:val="left" w:pos="-3119"/>
          <w:tab w:val="left" w:pos="-1276"/>
        </w:tabs>
        <w:suppressAutoHyphens/>
        <w:jc w:val="both"/>
        <w:rPr>
          <w:rFonts w:ascii="Calibri" w:hAnsi="Calibri" w:cs="Calibri"/>
          <w:spacing w:val="-3"/>
          <w:sz w:val="24"/>
          <w:szCs w:val="24"/>
        </w:rPr>
      </w:pPr>
      <w:r w:rsidRPr="00D8681E">
        <w:rPr>
          <w:rFonts w:ascii="Calibri" w:hAnsi="Calibri" w:cs="Calibri"/>
          <w:b/>
          <w:bCs/>
          <w:spacing w:val="-3"/>
          <w:sz w:val="24"/>
          <w:szCs w:val="24"/>
          <w:u w:val="single"/>
        </w:rPr>
        <w:t xml:space="preserve">Monsieur </w:t>
      </w:r>
      <w:r w:rsidR="008C407B">
        <w:rPr>
          <w:rFonts w:ascii="Calibri" w:hAnsi="Calibri" w:cs="Calibri"/>
          <w:b/>
          <w:bCs/>
          <w:spacing w:val="-3"/>
          <w:sz w:val="24"/>
          <w:szCs w:val="24"/>
          <w:u w:val="single"/>
        </w:rPr>
        <w:t>Z</w:t>
      </w:r>
      <w:r>
        <w:rPr>
          <w:rFonts w:ascii="Calibri" w:hAnsi="Calibri" w:cs="Calibri"/>
          <w:spacing w:val="-3"/>
          <w:sz w:val="24"/>
          <w:szCs w:val="24"/>
        </w:rPr>
        <w:t xml:space="preserve">, né le </w:t>
      </w:r>
      <w:r w:rsidR="008C407B">
        <w:rPr>
          <w:rFonts w:ascii="Calibri" w:hAnsi="Calibri" w:cs="Calibri"/>
          <w:spacing w:val="-3"/>
          <w:sz w:val="24"/>
          <w:szCs w:val="24"/>
        </w:rPr>
        <w:t>…</w:t>
      </w:r>
      <w:r>
        <w:rPr>
          <w:rFonts w:ascii="Calibri" w:hAnsi="Calibri" w:cs="Calibri"/>
          <w:spacing w:val="-3"/>
          <w:sz w:val="24"/>
          <w:szCs w:val="24"/>
        </w:rPr>
        <w:t>/1957 (NN : 57</w:t>
      </w:r>
      <w:r w:rsidR="008C407B">
        <w:rPr>
          <w:rFonts w:ascii="Calibri" w:hAnsi="Calibri" w:cs="Calibri"/>
          <w:spacing w:val="-3"/>
          <w:sz w:val="24"/>
          <w:szCs w:val="24"/>
        </w:rPr>
        <w:t>….</w:t>
      </w:r>
      <w:r>
        <w:rPr>
          <w:rFonts w:ascii="Calibri" w:hAnsi="Calibri" w:cs="Calibri"/>
          <w:spacing w:val="-3"/>
          <w:sz w:val="24"/>
          <w:szCs w:val="24"/>
        </w:rPr>
        <w:t xml:space="preserve">), domicilié à </w:t>
      </w:r>
      <w:r w:rsidR="008C407B">
        <w:rPr>
          <w:rFonts w:ascii="Calibri" w:hAnsi="Calibri" w:cs="Calibri"/>
          <w:spacing w:val="-3"/>
          <w:sz w:val="24"/>
          <w:szCs w:val="24"/>
        </w:rPr>
        <w:t>…….</w:t>
      </w:r>
    </w:p>
    <w:p w14:paraId="0162CA16" w14:textId="77777777" w:rsidR="00D8681E" w:rsidRPr="00D8681E" w:rsidRDefault="00D8681E" w:rsidP="00993C9B">
      <w:pPr>
        <w:tabs>
          <w:tab w:val="left" w:pos="-4962"/>
          <w:tab w:val="left" w:pos="-4820"/>
          <w:tab w:val="left" w:pos="-3544"/>
          <w:tab w:val="left" w:pos="-3402"/>
          <w:tab w:val="left" w:pos="-3261"/>
          <w:tab w:val="left" w:pos="-3119"/>
          <w:tab w:val="left" w:pos="-1276"/>
        </w:tabs>
        <w:suppressAutoHyphens/>
        <w:jc w:val="both"/>
        <w:rPr>
          <w:rFonts w:ascii="Calibri" w:hAnsi="Calibri" w:cs="Calibri"/>
          <w:spacing w:val="-3"/>
          <w:sz w:val="24"/>
          <w:szCs w:val="24"/>
        </w:rPr>
      </w:pPr>
    </w:p>
    <w:p w14:paraId="45EF624B" w14:textId="77777777" w:rsidR="00993C9B" w:rsidRPr="009F5543" w:rsidRDefault="00993C9B" w:rsidP="00993C9B">
      <w:pPr>
        <w:tabs>
          <w:tab w:val="left" w:pos="-720"/>
        </w:tabs>
        <w:suppressAutoHyphens/>
        <w:jc w:val="both"/>
        <w:rPr>
          <w:rFonts w:ascii="Calibri" w:hAnsi="Calibri" w:cs="Calibri"/>
          <w:spacing w:val="-3"/>
          <w:sz w:val="24"/>
          <w:szCs w:val="24"/>
        </w:rPr>
      </w:pPr>
      <w:r w:rsidRPr="009F5543">
        <w:rPr>
          <w:rFonts w:ascii="Calibri" w:hAnsi="Calibri" w:cs="Calibri"/>
          <w:spacing w:val="-3"/>
          <w:sz w:val="24"/>
          <w:szCs w:val="24"/>
          <w:u w:val="single"/>
        </w:rPr>
        <w:t>PARTIE DEMANDERESSE</w:t>
      </w:r>
      <w:r w:rsidRPr="009F5543">
        <w:rPr>
          <w:rFonts w:ascii="Calibri" w:hAnsi="Calibri" w:cs="Calibri"/>
          <w:spacing w:val="-3"/>
          <w:sz w:val="24"/>
          <w:szCs w:val="24"/>
        </w:rPr>
        <w:t xml:space="preserve"> – ayant pour conseil </w:t>
      </w:r>
      <w:r w:rsidR="00D8681E">
        <w:rPr>
          <w:rFonts w:ascii="Calibri" w:hAnsi="Calibri" w:cs="Calibri"/>
          <w:spacing w:val="-3"/>
          <w:sz w:val="24"/>
          <w:szCs w:val="24"/>
        </w:rPr>
        <w:t xml:space="preserve">Maître </w:t>
      </w:r>
      <w:r w:rsidR="00B67381">
        <w:rPr>
          <w:rFonts w:ascii="Calibri" w:hAnsi="Calibri" w:cs="Calibri"/>
          <w:spacing w:val="-3"/>
          <w:sz w:val="24"/>
          <w:szCs w:val="24"/>
        </w:rPr>
        <w:t xml:space="preserve"> Stéphanie OTTE</w:t>
      </w:r>
      <w:r w:rsidR="00D8681E">
        <w:rPr>
          <w:rFonts w:ascii="Calibri" w:hAnsi="Calibri" w:cs="Calibri"/>
          <w:spacing w:val="-3"/>
          <w:sz w:val="24"/>
          <w:szCs w:val="24"/>
        </w:rPr>
        <w:t xml:space="preserve">, avocat à 4500 HUY, rue de la Motte, 41 – comparaissant </w:t>
      </w:r>
    </w:p>
    <w:p w14:paraId="0B9AA8D9" w14:textId="77777777" w:rsidR="00993C9B" w:rsidRPr="009F5543" w:rsidRDefault="00993C9B" w:rsidP="00993C9B">
      <w:pPr>
        <w:pStyle w:val="Retraitcorpsdetexte"/>
        <w:ind w:firstLine="0"/>
        <w:rPr>
          <w:rFonts w:ascii="Calibri" w:hAnsi="Calibri" w:cs="Calibri"/>
          <w:sz w:val="24"/>
          <w:szCs w:val="24"/>
        </w:rPr>
      </w:pPr>
    </w:p>
    <w:p w14:paraId="474C445B" w14:textId="77777777" w:rsidR="00993C9B" w:rsidRPr="009F5543" w:rsidRDefault="00993C9B" w:rsidP="00993C9B">
      <w:pPr>
        <w:pStyle w:val="Retraitcorpsdetexte"/>
        <w:ind w:firstLine="0"/>
        <w:rPr>
          <w:rFonts w:ascii="Calibri" w:hAnsi="Calibri" w:cs="Calibri"/>
          <w:sz w:val="24"/>
          <w:szCs w:val="24"/>
        </w:rPr>
      </w:pPr>
      <w:r w:rsidRPr="009F5543">
        <w:rPr>
          <w:rFonts w:ascii="Calibri" w:hAnsi="Calibri" w:cs="Calibri"/>
          <w:sz w:val="24"/>
          <w:szCs w:val="24"/>
        </w:rPr>
        <w:t>Contre :</w:t>
      </w:r>
    </w:p>
    <w:p w14:paraId="53E72163" w14:textId="77777777" w:rsidR="00993C9B" w:rsidRPr="009F5543" w:rsidRDefault="00993C9B" w:rsidP="00993C9B">
      <w:pPr>
        <w:jc w:val="both"/>
        <w:rPr>
          <w:rFonts w:ascii="Calibri" w:hAnsi="Calibri" w:cs="Calibri"/>
          <w:sz w:val="24"/>
          <w:szCs w:val="24"/>
        </w:rPr>
      </w:pPr>
    </w:p>
    <w:p w14:paraId="64F8B3FF" w14:textId="77777777" w:rsidR="00D8681E" w:rsidRPr="000852E8" w:rsidRDefault="00D8681E" w:rsidP="00D8681E">
      <w:pPr>
        <w:pStyle w:val="Corpsdetexte"/>
        <w:tabs>
          <w:tab w:val="left" w:pos="-720"/>
        </w:tabs>
        <w:suppressAutoHyphens/>
        <w:rPr>
          <w:rFonts w:ascii="Calibri" w:hAnsi="Calibri" w:cs="Calibri"/>
          <w:bCs/>
          <w:spacing w:val="-3"/>
          <w:sz w:val="24"/>
          <w:szCs w:val="24"/>
        </w:rPr>
      </w:pPr>
      <w:r w:rsidRPr="009F5543">
        <w:rPr>
          <w:rFonts w:ascii="Calibri" w:hAnsi="Calibri" w:cs="Calibri"/>
          <w:b/>
          <w:spacing w:val="-3"/>
          <w:sz w:val="24"/>
          <w:szCs w:val="24"/>
          <w:u w:val="single"/>
        </w:rPr>
        <w:t>L’UNION NATIONALE DES MUTUALITES LIBRES</w:t>
      </w:r>
      <w:r w:rsidRPr="009F5543">
        <w:rPr>
          <w:rFonts w:ascii="Calibri" w:hAnsi="Calibri" w:cs="Calibri"/>
          <w:bCs/>
          <w:spacing w:val="-3"/>
          <w:sz w:val="24"/>
          <w:szCs w:val="24"/>
        </w:rPr>
        <w:t xml:space="preserve">, ci-dessous </w:t>
      </w:r>
      <w:proofErr w:type="spellStart"/>
      <w:r w:rsidRPr="009F5543">
        <w:rPr>
          <w:rFonts w:ascii="Calibri" w:hAnsi="Calibri" w:cs="Calibri"/>
          <w:b/>
          <w:spacing w:val="-3"/>
          <w:sz w:val="24"/>
          <w:szCs w:val="24"/>
          <w:u w:val="single"/>
        </w:rPr>
        <w:t>U.N.M.Libres</w:t>
      </w:r>
      <w:proofErr w:type="spellEnd"/>
      <w:r w:rsidRPr="009F5543">
        <w:rPr>
          <w:rFonts w:ascii="Calibri" w:hAnsi="Calibri" w:cs="Calibri"/>
          <w:bCs/>
          <w:spacing w:val="-3"/>
          <w:sz w:val="24"/>
          <w:szCs w:val="24"/>
        </w:rPr>
        <w:t>, dont les bureaux sont établis à 1150 Bruxelles, rue Saint Hubert, n° 19</w:t>
      </w:r>
      <w:r>
        <w:rPr>
          <w:rFonts w:ascii="Calibri" w:hAnsi="Calibri" w:cs="Calibri"/>
          <w:bCs/>
          <w:spacing w:val="-3"/>
          <w:sz w:val="24"/>
          <w:szCs w:val="24"/>
        </w:rPr>
        <w:t xml:space="preserve">, </w:t>
      </w:r>
      <w:r w:rsidRPr="000852E8">
        <w:rPr>
          <w:rFonts w:ascii="Calibri" w:hAnsi="Calibri" w:cs="Calibri"/>
          <w:bCs/>
          <w:spacing w:val="-3"/>
          <w:sz w:val="24"/>
          <w:szCs w:val="24"/>
        </w:rPr>
        <w:t>i</w:t>
      </w:r>
      <w:r w:rsidRPr="000852E8">
        <w:rPr>
          <w:rFonts w:ascii="Calibri" w:hAnsi="Calibri" w:cs="Calibri"/>
          <w:color w:val="000000"/>
          <w:sz w:val="24"/>
          <w:szCs w:val="24"/>
          <w:shd w:val="clear" w:color="auto" w:fill="FDF7F6"/>
        </w:rPr>
        <w:t>nscrite à la BCE sous le numéro 0411.766.483</w:t>
      </w:r>
    </w:p>
    <w:p w14:paraId="341E2018" w14:textId="77777777" w:rsidR="00D8681E" w:rsidRPr="009F5543" w:rsidRDefault="00D8681E" w:rsidP="00D8681E">
      <w:pPr>
        <w:tabs>
          <w:tab w:val="left" w:pos="-720"/>
        </w:tabs>
        <w:suppressAutoHyphens/>
        <w:jc w:val="both"/>
        <w:rPr>
          <w:rFonts w:ascii="Calibri" w:hAnsi="Calibri" w:cs="Calibri"/>
          <w:spacing w:val="-3"/>
          <w:sz w:val="24"/>
          <w:szCs w:val="24"/>
          <w:u w:val="single"/>
        </w:rPr>
      </w:pPr>
    </w:p>
    <w:p w14:paraId="02C20620" w14:textId="77777777" w:rsidR="00993C9B" w:rsidRPr="009F5543" w:rsidRDefault="00993C9B" w:rsidP="00993C9B">
      <w:pPr>
        <w:tabs>
          <w:tab w:val="left" w:pos="-720"/>
        </w:tabs>
        <w:suppressAutoHyphens/>
        <w:jc w:val="both"/>
        <w:rPr>
          <w:rFonts w:ascii="Calibri" w:hAnsi="Calibri" w:cs="Calibri"/>
          <w:spacing w:val="-3"/>
          <w:sz w:val="24"/>
          <w:szCs w:val="24"/>
        </w:rPr>
      </w:pPr>
      <w:r w:rsidRPr="009F5543">
        <w:rPr>
          <w:rFonts w:ascii="Calibri" w:hAnsi="Calibri" w:cs="Calibri"/>
          <w:spacing w:val="-3"/>
          <w:sz w:val="24"/>
          <w:szCs w:val="24"/>
          <w:u w:val="single"/>
        </w:rPr>
        <w:t>PARTIE DEFENDERESSE</w:t>
      </w:r>
      <w:r w:rsidRPr="009F5543">
        <w:rPr>
          <w:rFonts w:ascii="Calibri" w:hAnsi="Calibri" w:cs="Calibri"/>
          <w:spacing w:val="-3"/>
          <w:sz w:val="24"/>
          <w:szCs w:val="24"/>
        </w:rPr>
        <w:t xml:space="preserve"> </w:t>
      </w:r>
      <w:r w:rsidR="00D8681E">
        <w:rPr>
          <w:rFonts w:ascii="Calibri" w:hAnsi="Calibri" w:cs="Calibri"/>
          <w:spacing w:val="-3"/>
          <w:sz w:val="24"/>
          <w:szCs w:val="24"/>
        </w:rPr>
        <w:t>–</w:t>
      </w:r>
      <w:r w:rsidRPr="009F5543">
        <w:rPr>
          <w:rFonts w:ascii="Calibri" w:hAnsi="Calibri" w:cs="Calibri"/>
          <w:spacing w:val="-3"/>
          <w:sz w:val="24"/>
          <w:szCs w:val="24"/>
        </w:rPr>
        <w:t xml:space="preserve"> </w:t>
      </w:r>
      <w:r w:rsidR="00D8681E">
        <w:rPr>
          <w:rFonts w:ascii="Calibri" w:hAnsi="Calibri" w:cs="Calibri"/>
          <w:spacing w:val="-3"/>
          <w:sz w:val="24"/>
          <w:szCs w:val="24"/>
        </w:rPr>
        <w:t xml:space="preserve">ayant pour conseil Maître Vincent DELFOSSE, avocat à 4000 LIEGE, rue Beeckman, 45 – comparaissant par </w:t>
      </w:r>
      <w:r w:rsidR="00F02D84">
        <w:rPr>
          <w:rFonts w:ascii="Calibri" w:hAnsi="Calibri" w:cs="Calibri"/>
          <w:spacing w:val="-3"/>
          <w:sz w:val="24"/>
          <w:szCs w:val="24"/>
        </w:rPr>
        <w:t>Maître Sophie POLET, avocat</w:t>
      </w:r>
    </w:p>
    <w:p w14:paraId="68719F16" w14:textId="77777777" w:rsidR="00993C9B" w:rsidRPr="009F5543" w:rsidRDefault="00993C9B" w:rsidP="00993C9B">
      <w:pPr>
        <w:tabs>
          <w:tab w:val="left" w:pos="-720"/>
        </w:tabs>
        <w:suppressAutoHyphens/>
        <w:jc w:val="both"/>
        <w:rPr>
          <w:rFonts w:ascii="Calibri" w:hAnsi="Calibri" w:cs="Calibri"/>
          <w:spacing w:val="-3"/>
          <w:sz w:val="24"/>
          <w:szCs w:val="24"/>
        </w:rPr>
      </w:pPr>
    </w:p>
    <w:p w14:paraId="69F1084D" w14:textId="77777777" w:rsidR="00993C9B" w:rsidRPr="009F5543" w:rsidRDefault="00993C9B" w:rsidP="00993C9B">
      <w:pPr>
        <w:pStyle w:val="Titre3"/>
        <w:tabs>
          <w:tab w:val="left" w:pos="-4962"/>
          <w:tab w:val="left" w:pos="-4820"/>
          <w:tab w:val="left" w:pos="-3544"/>
          <w:tab w:val="left" w:pos="-3402"/>
          <w:tab w:val="left" w:pos="-3261"/>
          <w:tab w:val="left" w:pos="-3119"/>
          <w:tab w:val="left" w:pos="-1276"/>
        </w:tabs>
        <w:suppressAutoHyphens/>
        <w:rPr>
          <w:rFonts w:ascii="Calibri" w:hAnsi="Calibri" w:cs="Calibri"/>
          <w:b w:val="0"/>
          <w:color w:val="FF0000"/>
          <w:spacing w:val="-3"/>
        </w:rPr>
      </w:pPr>
      <w:r w:rsidRPr="009F5543">
        <w:rPr>
          <w:rFonts w:ascii="Calibri" w:hAnsi="Calibri" w:cs="Calibri"/>
        </w:rPr>
        <w:t>*  *  *</w:t>
      </w:r>
    </w:p>
    <w:p w14:paraId="5ED865BC" w14:textId="77777777" w:rsidR="00993C9B" w:rsidRPr="009F5543" w:rsidRDefault="00993C9B" w:rsidP="00993C9B">
      <w:pPr>
        <w:rPr>
          <w:rFonts w:ascii="Calibri" w:hAnsi="Calibri" w:cs="Calibri"/>
          <w:sz w:val="24"/>
          <w:szCs w:val="24"/>
        </w:rPr>
      </w:pPr>
    </w:p>
    <w:p w14:paraId="2EC3CF7D" w14:textId="77777777" w:rsidR="00993C9B" w:rsidRPr="009F5543" w:rsidRDefault="00993C9B" w:rsidP="00993C9B">
      <w:pPr>
        <w:rPr>
          <w:rFonts w:ascii="Calibri" w:hAnsi="Calibri" w:cs="Calibri"/>
          <w:b/>
          <w:sz w:val="24"/>
          <w:szCs w:val="24"/>
          <w:u w:val="single"/>
        </w:rPr>
      </w:pPr>
      <w:r w:rsidRPr="009F5543">
        <w:rPr>
          <w:rFonts w:ascii="Calibri" w:hAnsi="Calibri" w:cs="Calibri"/>
          <w:b/>
          <w:sz w:val="24"/>
          <w:szCs w:val="24"/>
          <w:u w:val="single"/>
        </w:rPr>
        <w:t>PROCEDURE</w:t>
      </w:r>
    </w:p>
    <w:p w14:paraId="28FBC15C" w14:textId="77777777" w:rsidR="00993C9B" w:rsidRPr="009F5543" w:rsidRDefault="00993C9B" w:rsidP="00993C9B">
      <w:pPr>
        <w:rPr>
          <w:rFonts w:ascii="Calibri" w:hAnsi="Calibri" w:cs="Calibri"/>
          <w:b/>
          <w:sz w:val="24"/>
          <w:szCs w:val="24"/>
          <w:u w:val="single"/>
        </w:rPr>
      </w:pPr>
    </w:p>
    <w:p w14:paraId="5D359CD2" w14:textId="77777777" w:rsidR="00993C9B" w:rsidRPr="009F5543" w:rsidRDefault="00993C9B" w:rsidP="00993C9B">
      <w:pPr>
        <w:jc w:val="both"/>
        <w:rPr>
          <w:rFonts w:ascii="Calibri" w:hAnsi="Calibri" w:cs="Calibri"/>
          <w:sz w:val="24"/>
          <w:szCs w:val="24"/>
        </w:rPr>
      </w:pPr>
      <w:r w:rsidRPr="009F5543">
        <w:rPr>
          <w:rFonts w:ascii="Calibri" w:hAnsi="Calibri" w:cs="Calibri"/>
          <w:sz w:val="24"/>
          <w:szCs w:val="24"/>
        </w:rPr>
        <w:t>Vu la fixation régulière de la cause.</w:t>
      </w:r>
    </w:p>
    <w:p w14:paraId="6CCDF92E" w14:textId="77777777" w:rsidR="00993C9B" w:rsidRPr="009F5543" w:rsidRDefault="00993C9B" w:rsidP="00993C9B">
      <w:pPr>
        <w:jc w:val="both"/>
        <w:rPr>
          <w:rFonts w:ascii="Calibri" w:hAnsi="Calibri" w:cs="Calibri"/>
          <w:sz w:val="24"/>
          <w:szCs w:val="24"/>
        </w:rPr>
      </w:pPr>
    </w:p>
    <w:p w14:paraId="34DD5232" w14:textId="77777777" w:rsidR="00993C9B" w:rsidRPr="009F5543" w:rsidRDefault="00993C9B" w:rsidP="00993C9B">
      <w:pPr>
        <w:jc w:val="both"/>
        <w:rPr>
          <w:rFonts w:ascii="Calibri" w:hAnsi="Calibri" w:cs="Calibri"/>
          <w:sz w:val="24"/>
          <w:szCs w:val="24"/>
        </w:rPr>
      </w:pPr>
      <w:r w:rsidRPr="009F5543">
        <w:rPr>
          <w:rFonts w:ascii="Calibri" w:hAnsi="Calibri" w:cs="Calibri"/>
          <w:sz w:val="24"/>
          <w:szCs w:val="24"/>
        </w:rPr>
        <w:t>A l’audience publique du</w:t>
      </w:r>
      <w:r w:rsidR="00D8681E">
        <w:rPr>
          <w:rFonts w:ascii="Calibri" w:hAnsi="Calibri" w:cs="Calibri"/>
          <w:sz w:val="24"/>
          <w:szCs w:val="24"/>
        </w:rPr>
        <w:t xml:space="preserve"> </w:t>
      </w:r>
      <w:r w:rsidR="00B67381">
        <w:rPr>
          <w:rFonts w:ascii="Calibri" w:hAnsi="Calibri" w:cs="Calibri"/>
          <w:sz w:val="24"/>
          <w:szCs w:val="24"/>
        </w:rPr>
        <w:t>21/06</w:t>
      </w:r>
      <w:r w:rsidR="00D8681E">
        <w:rPr>
          <w:rFonts w:ascii="Calibri" w:hAnsi="Calibri" w:cs="Calibri"/>
          <w:sz w:val="24"/>
          <w:szCs w:val="24"/>
        </w:rPr>
        <w:t>/2023</w:t>
      </w:r>
      <w:r w:rsidRPr="009F5543">
        <w:rPr>
          <w:rFonts w:ascii="Calibri" w:hAnsi="Calibri" w:cs="Calibri"/>
          <w:sz w:val="24"/>
          <w:szCs w:val="24"/>
        </w:rPr>
        <w:t xml:space="preserve">  tenue en langue française,</w:t>
      </w:r>
    </w:p>
    <w:p w14:paraId="29A72500" w14:textId="35EDB790" w:rsidR="00D8681E" w:rsidRDefault="00D8681E" w:rsidP="00D8681E">
      <w:pPr>
        <w:numPr>
          <w:ilvl w:val="0"/>
          <w:numId w:val="38"/>
        </w:numPr>
        <w:jc w:val="both"/>
        <w:rPr>
          <w:rFonts w:ascii="Calibri" w:hAnsi="Calibri" w:cs="Calibri"/>
          <w:sz w:val="24"/>
          <w:szCs w:val="24"/>
        </w:rPr>
      </w:pPr>
      <w:r>
        <w:rPr>
          <w:rFonts w:ascii="Calibri" w:hAnsi="Calibri" w:cs="Calibri"/>
          <w:sz w:val="24"/>
          <w:szCs w:val="24"/>
        </w:rPr>
        <w:t xml:space="preserve">Ouï Maître </w:t>
      </w:r>
      <w:r w:rsidR="00B67381">
        <w:rPr>
          <w:rFonts w:ascii="Calibri" w:hAnsi="Calibri" w:cs="Calibri"/>
          <w:sz w:val="24"/>
          <w:szCs w:val="24"/>
        </w:rPr>
        <w:t>OTTE</w:t>
      </w:r>
      <w:r>
        <w:rPr>
          <w:rFonts w:ascii="Calibri" w:hAnsi="Calibri" w:cs="Calibri"/>
          <w:sz w:val="24"/>
          <w:szCs w:val="24"/>
        </w:rPr>
        <w:t xml:space="preserve"> en ses plaidoiries pour Monsieur Zénon </w:t>
      </w:r>
      <w:r w:rsidR="008C407B">
        <w:rPr>
          <w:rFonts w:ascii="Calibri" w:hAnsi="Calibri" w:cs="Calibri"/>
          <w:sz w:val="24"/>
          <w:szCs w:val="24"/>
        </w:rPr>
        <w:t>Z</w:t>
      </w:r>
    </w:p>
    <w:p w14:paraId="0C434CDE" w14:textId="77777777" w:rsidR="00D8681E" w:rsidRDefault="00D8681E" w:rsidP="00D8681E">
      <w:pPr>
        <w:numPr>
          <w:ilvl w:val="0"/>
          <w:numId w:val="38"/>
        </w:numPr>
        <w:jc w:val="both"/>
        <w:rPr>
          <w:rFonts w:ascii="Calibri" w:hAnsi="Calibri" w:cs="Calibri"/>
          <w:sz w:val="24"/>
          <w:szCs w:val="24"/>
        </w:rPr>
      </w:pPr>
      <w:r>
        <w:rPr>
          <w:rFonts w:ascii="Calibri" w:hAnsi="Calibri" w:cs="Calibri"/>
          <w:sz w:val="24"/>
          <w:szCs w:val="24"/>
        </w:rPr>
        <w:t xml:space="preserve">Ouï </w:t>
      </w:r>
      <w:r w:rsidRPr="00025413">
        <w:rPr>
          <w:rFonts w:ascii="Calibri" w:hAnsi="Calibri" w:cs="Calibri"/>
          <w:sz w:val="24"/>
          <w:szCs w:val="24"/>
          <w:highlight w:val="yellow"/>
        </w:rPr>
        <w:t>Maître     loco Maître DELFOSSE</w:t>
      </w:r>
      <w:r>
        <w:rPr>
          <w:rFonts w:ascii="Calibri" w:hAnsi="Calibri" w:cs="Calibri"/>
          <w:sz w:val="24"/>
          <w:szCs w:val="24"/>
        </w:rPr>
        <w:t xml:space="preserve"> en ses plaidoiries pour l’UNM Libres</w:t>
      </w:r>
    </w:p>
    <w:p w14:paraId="0CE8884A" w14:textId="77777777" w:rsidR="00993C9B" w:rsidRPr="009F5543" w:rsidRDefault="00993C9B" w:rsidP="00D8681E">
      <w:pPr>
        <w:numPr>
          <w:ilvl w:val="0"/>
          <w:numId w:val="38"/>
        </w:numPr>
        <w:jc w:val="both"/>
        <w:rPr>
          <w:rFonts w:ascii="Calibri" w:hAnsi="Calibri" w:cs="Calibri"/>
          <w:sz w:val="24"/>
          <w:szCs w:val="24"/>
        </w:rPr>
      </w:pPr>
      <w:r w:rsidRPr="009F5543">
        <w:rPr>
          <w:rFonts w:ascii="Calibri" w:hAnsi="Calibri" w:cs="Calibri"/>
          <w:sz w:val="24"/>
          <w:szCs w:val="24"/>
        </w:rPr>
        <w:t xml:space="preserve"> et après clôture des débats, le ministère public, en son avis verbal donné </w:t>
      </w:r>
      <w:r w:rsidR="007D3EFF">
        <w:rPr>
          <w:rFonts w:ascii="Calibri" w:hAnsi="Calibri" w:cs="Calibri"/>
          <w:sz w:val="24"/>
          <w:szCs w:val="24"/>
        </w:rPr>
        <w:t>par Monsieur Ma</w:t>
      </w:r>
      <w:r w:rsidR="00D8681E">
        <w:rPr>
          <w:rFonts w:ascii="Calibri" w:hAnsi="Calibri" w:cs="Calibri"/>
          <w:sz w:val="24"/>
          <w:szCs w:val="24"/>
        </w:rPr>
        <w:t>xime STASSIN</w:t>
      </w:r>
      <w:r w:rsidRPr="009F5543">
        <w:rPr>
          <w:rFonts w:ascii="Calibri" w:hAnsi="Calibri" w:cs="Calibri"/>
          <w:sz w:val="24"/>
          <w:szCs w:val="24"/>
        </w:rPr>
        <w:t xml:space="preserve"> </w:t>
      </w:r>
      <w:r w:rsidR="007D3EFF">
        <w:rPr>
          <w:rFonts w:ascii="Calibri" w:hAnsi="Calibri" w:cs="Calibri"/>
          <w:sz w:val="24"/>
          <w:szCs w:val="24"/>
        </w:rPr>
        <w:t>substitut de l’auditeur du travail</w:t>
      </w:r>
      <w:r w:rsidRPr="009F5543">
        <w:rPr>
          <w:rFonts w:ascii="Calibri" w:hAnsi="Calibri" w:cs="Calibri"/>
          <w:sz w:val="24"/>
          <w:szCs w:val="24"/>
        </w:rPr>
        <w:t>.</w:t>
      </w:r>
    </w:p>
    <w:p w14:paraId="4FC135BB" w14:textId="77777777" w:rsidR="00993C9B" w:rsidRPr="009F5543" w:rsidRDefault="00993C9B" w:rsidP="00993C9B">
      <w:pPr>
        <w:jc w:val="both"/>
        <w:rPr>
          <w:rFonts w:ascii="Calibri" w:hAnsi="Calibri" w:cs="Calibri"/>
          <w:sz w:val="24"/>
          <w:szCs w:val="24"/>
        </w:rPr>
      </w:pPr>
    </w:p>
    <w:p w14:paraId="42371F46" w14:textId="77777777" w:rsidR="00993C9B" w:rsidRPr="009F5543" w:rsidRDefault="00993C9B" w:rsidP="00580A56">
      <w:pPr>
        <w:jc w:val="both"/>
        <w:rPr>
          <w:rFonts w:ascii="Calibri" w:hAnsi="Calibri" w:cs="Calibri"/>
          <w:sz w:val="24"/>
          <w:szCs w:val="24"/>
        </w:rPr>
      </w:pPr>
      <w:r w:rsidRPr="009F5543">
        <w:rPr>
          <w:rFonts w:ascii="Calibri" w:hAnsi="Calibri" w:cs="Calibri"/>
          <w:sz w:val="24"/>
          <w:szCs w:val="24"/>
        </w:rPr>
        <w:t>Vu les pièces du dossier de la procédure, à la clôture des débats le</w:t>
      </w:r>
      <w:r w:rsidR="00D8681E">
        <w:rPr>
          <w:rFonts w:ascii="Calibri" w:hAnsi="Calibri" w:cs="Calibri"/>
          <w:sz w:val="24"/>
          <w:szCs w:val="24"/>
        </w:rPr>
        <w:t xml:space="preserve"> 01/02/2023</w:t>
      </w:r>
      <w:r w:rsidRPr="009F5543">
        <w:rPr>
          <w:rFonts w:ascii="Calibri" w:hAnsi="Calibri" w:cs="Calibri"/>
          <w:sz w:val="24"/>
          <w:szCs w:val="24"/>
        </w:rPr>
        <w:fldChar w:fldCharType="begin"/>
      </w:r>
      <w:r w:rsidRPr="009F5543">
        <w:rPr>
          <w:rFonts w:ascii="Calibri" w:hAnsi="Calibri" w:cs="Calibri"/>
          <w:sz w:val="24"/>
          <w:szCs w:val="24"/>
        </w:rPr>
        <w:instrText xml:space="preserve">  </w:instrText>
      </w:r>
      <w:r w:rsidRPr="009F5543">
        <w:rPr>
          <w:rFonts w:ascii="Calibri" w:hAnsi="Calibri" w:cs="Calibri"/>
          <w:sz w:val="24"/>
          <w:szCs w:val="24"/>
        </w:rPr>
        <w:fldChar w:fldCharType="end"/>
      </w:r>
      <w:r w:rsidRPr="009F5543">
        <w:rPr>
          <w:rFonts w:ascii="Calibri" w:hAnsi="Calibri" w:cs="Calibri"/>
          <w:sz w:val="24"/>
          <w:szCs w:val="24"/>
        </w:rPr>
        <w:t xml:space="preserve"> et notamment :</w:t>
      </w:r>
    </w:p>
    <w:p w14:paraId="57B7A030" w14:textId="77777777" w:rsidR="00993C9B" w:rsidRDefault="00993C9B" w:rsidP="00993C9B">
      <w:pPr>
        <w:pStyle w:val="Titre5"/>
        <w:suppressAutoHyphens w:val="0"/>
        <w:rPr>
          <w:rFonts w:ascii="Calibri" w:hAnsi="Calibri" w:cs="Calibri"/>
          <w:b w:val="0"/>
          <w:sz w:val="24"/>
          <w:szCs w:val="24"/>
          <w:u w:val="none"/>
        </w:rPr>
      </w:pPr>
      <w:r w:rsidRPr="009F5543">
        <w:rPr>
          <w:rFonts w:ascii="Calibri" w:hAnsi="Calibri" w:cs="Calibri"/>
          <w:b w:val="0"/>
          <w:spacing w:val="0"/>
          <w:sz w:val="24"/>
          <w:szCs w:val="24"/>
          <w:u w:val="none"/>
        </w:rPr>
        <w:t xml:space="preserve">- </w:t>
      </w:r>
      <w:r w:rsidRPr="009F5543">
        <w:rPr>
          <w:rFonts w:ascii="Calibri" w:hAnsi="Calibri" w:cs="Calibri"/>
          <w:b w:val="0"/>
          <w:sz w:val="24"/>
          <w:szCs w:val="24"/>
          <w:u w:val="none"/>
        </w:rPr>
        <w:t>la requête introductive d’instance déposée au greffe le</w:t>
      </w:r>
      <w:r>
        <w:rPr>
          <w:rFonts w:ascii="Calibri" w:hAnsi="Calibri" w:cs="Calibri"/>
          <w:b w:val="0"/>
          <w:sz w:val="24"/>
          <w:szCs w:val="24"/>
          <w:u w:val="none"/>
        </w:rPr>
        <w:t xml:space="preserve"> </w:t>
      </w:r>
      <w:r w:rsidR="00D8681E">
        <w:rPr>
          <w:rFonts w:ascii="Calibri" w:hAnsi="Calibri" w:cs="Calibri"/>
          <w:b w:val="0"/>
          <w:sz w:val="24"/>
          <w:szCs w:val="24"/>
          <w:u w:val="none"/>
        </w:rPr>
        <w:t xml:space="preserve"> 08/11/2021</w:t>
      </w:r>
      <w:r w:rsidRPr="009F5543">
        <w:rPr>
          <w:rFonts w:ascii="Calibri" w:hAnsi="Calibri" w:cs="Calibri"/>
          <w:b w:val="0"/>
          <w:sz w:val="24"/>
          <w:szCs w:val="24"/>
          <w:u w:val="none"/>
        </w:rPr>
        <w:t xml:space="preserve">, </w:t>
      </w:r>
    </w:p>
    <w:p w14:paraId="3A893086" w14:textId="73B3CE52" w:rsidR="00D8681E" w:rsidRPr="00D8681E" w:rsidRDefault="00D8681E" w:rsidP="00D8681E">
      <w:r>
        <w:t xml:space="preserve">- le dossier de pièces de Monsieur </w:t>
      </w:r>
      <w:r w:rsidR="008C407B">
        <w:t>Z</w:t>
      </w:r>
      <w:r>
        <w:t xml:space="preserve"> déposé au greffe le 08/11/2021</w:t>
      </w:r>
    </w:p>
    <w:p w14:paraId="3C174B6A" w14:textId="77777777" w:rsidR="00B67381" w:rsidRDefault="00993C9B" w:rsidP="00993C9B">
      <w:pPr>
        <w:pStyle w:val="Titre5"/>
        <w:suppressAutoHyphens w:val="0"/>
        <w:rPr>
          <w:rFonts w:ascii="Calibri" w:hAnsi="Calibri" w:cs="Calibri"/>
          <w:b w:val="0"/>
          <w:sz w:val="24"/>
          <w:szCs w:val="24"/>
          <w:u w:val="none"/>
        </w:rPr>
      </w:pPr>
      <w:r w:rsidRPr="009F5543">
        <w:rPr>
          <w:rFonts w:ascii="Calibri" w:hAnsi="Calibri" w:cs="Calibri"/>
          <w:b w:val="0"/>
          <w:sz w:val="24"/>
          <w:szCs w:val="24"/>
          <w:u w:val="none"/>
        </w:rPr>
        <w:t>- le dossier de l’auditorat reç</w:t>
      </w:r>
      <w:r>
        <w:rPr>
          <w:rFonts w:ascii="Calibri" w:hAnsi="Calibri" w:cs="Calibri"/>
          <w:b w:val="0"/>
          <w:sz w:val="24"/>
          <w:szCs w:val="24"/>
          <w:u w:val="none"/>
        </w:rPr>
        <w:t xml:space="preserve">u au greffe le </w:t>
      </w:r>
      <w:r w:rsidR="00D8681E">
        <w:rPr>
          <w:rFonts w:ascii="Calibri" w:hAnsi="Calibri" w:cs="Calibri"/>
          <w:b w:val="0"/>
          <w:sz w:val="24"/>
          <w:szCs w:val="24"/>
          <w:u w:val="none"/>
        </w:rPr>
        <w:t xml:space="preserve"> 26/01/2023</w:t>
      </w:r>
    </w:p>
    <w:p w14:paraId="64B4E6F7" w14:textId="77777777" w:rsidR="00F02D84" w:rsidRDefault="00B67381" w:rsidP="00993C9B">
      <w:pPr>
        <w:pStyle w:val="Titre5"/>
        <w:suppressAutoHyphens w:val="0"/>
        <w:rPr>
          <w:rFonts w:ascii="Calibri" w:hAnsi="Calibri" w:cs="Calibri"/>
          <w:b w:val="0"/>
          <w:sz w:val="24"/>
          <w:szCs w:val="24"/>
          <w:u w:val="none"/>
        </w:rPr>
      </w:pPr>
      <w:r>
        <w:rPr>
          <w:rFonts w:ascii="Calibri" w:hAnsi="Calibri" w:cs="Calibri"/>
          <w:b w:val="0"/>
          <w:sz w:val="24"/>
          <w:szCs w:val="24"/>
          <w:u w:val="none"/>
        </w:rPr>
        <w:t>- le dossier de pièces de l’UNM Libres déposé au greffe le 09/03/2023</w:t>
      </w:r>
    </w:p>
    <w:p w14:paraId="0B0D7A2F" w14:textId="7AF741FC" w:rsidR="00993C9B" w:rsidRPr="009F5543" w:rsidRDefault="00F02D84" w:rsidP="00993C9B">
      <w:pPr>
        <w:pStyle w:val="Titre5"/>
        <w:suppressAutoHyphens w:val="0"/>
        <w:rPr>
          <w:rFonts w:ascii="Calibri" w:hAnsi="Calibri" w:cs="Calibri"/>
          <w:b w:val="0"/>
          <w:sz w:val="24"/>
          <w:szCs w:val="24"/>
          <w:u w:val="none"/>
        </w:rPr>
      </w:pPr>
      <w:r>
        <w:rPr>
          <w:rFonts w:ascii="Calibri" w:hAnsi="Calibri" w:cs="Calibri"/>
          <w:b w:val="0"/>
          <w:sz w:val="24"/>
          <w:szCs w:val="24"/>
          <w:u w:val="none"/>
        </w:rPr>
        <w:t xml:space="preserve">- le dossier de pièces de Monsieur Zénon </w:t>
      </w:r>
      <w:r w:rsidR="008C407B">
        <w:rPr>
          <w:rFonts w:ascii="Calibri" w:hAnsi="Calibri" w:cs="Calibri"/>
          <w:b w:val="0"/>
          <w:sz w:val="24"/>
          <w:szCs w:val="24"/>
          <w:u w:val="none"/>
        </w:rPr>
        <w:t>Z</w:t>
      </w:r>
      <w:r>
        <w:rPr>
          <w:rFonts w:ascii="Calibri" w:hAnsi="Calibri" w:cs="Calibri"/>
          <w:b w:val="0"/>
          <w:sz w:val="24"/>
          <w:szCs w:val="24"/>
          <w:u w:val="none"/>
        </w:rPr>
        <w:t xml:space="preserve"> déposé à l’audience du 21/06/2023</w:t>
      </w:r>
      <w:r w:rsidR="00993C9B" w:rsidRPr="009F5543">
        <w:rPr>
          <w:rFonts w:ascii="Calibri" w:hAnsi="Calibri" w:cs="Calibri"/>
          <w:b w:val="0"/>
          <w:sz w:val="24"/>
          <w:szCs w:val="24"/>
          <w:u w:val="none"/>
        </w:rPr>
        <w:t>.</w:t>
      </w:r>
    </w:p>
    <w:p w14:paraId="1F15187F" w14:textId="77777777" w:rsidR="00993C9B" w:rsidRPr="009F5543" w:rsidRDefault="00993C9B" w:rsidP="00993C9B">
      <w:pPr>
        <w:tabs>
          <w:tab w:val="left" w:pos="-4962"/>
          <w:tab w:val="left" w:pos="-4820"/>
          <w:tab w:val="left" w:pos="-3544"/>
          <w:tab w:val="left" w:pos="-3402"/>
          <w:tab w:val="left" w:pos="-3261"/>
          <w:tab w:val="left" w:pos="-3119"/>
        </w:tabs>
        <w:suppressAutoHyphens/>
        <w:jc w:val="both"/>
        <w:rPr>
          <w:rFonts w:ascii="Calibri" w:hAnsi="Calibri" w:cs="Calibri"/>
          <w:spacing w:val="-3"/>
          <w:sz w:val="24"/>
          <w:szCs w:val="24"/>
        </w:rPr>
      </w:pPr>
    </w:p>
    <w:p w14:paraId="07597531" w14:textId="77777777" w:rsidR="00993C9B" w:rsidRDefault="00993C9B" w:rsidP="00993C9B">
      <w:pPr>
        <w:tabs>
          <w:tab w:val="left" w:pos="-4962"/>
          <w:tab w:val="left" w:pos="-4820"/>
          <w:tab w:val="left" w:pos="-3544"/>
          <w:tab w:val="left" w:pos="-3402"/>
          <w:tab w:val="left" w:pos="-3261"/>
          <w:tab w:val="left" w:pos="-3119"/>
        </w:tabs>
        <w:suppressAutoHyphens/>
        <w:jc w:val="both"/>
        <w:rPr>
          <w:rFonts w:ascii="Calibri" w:hAnsi="Calibri" w:cs="Calibri"/>
          <w:spacing w:val="-3"/>
          <w:sz w:val="24"/>
          <w:szCs w:val="24"/>
        </w:rPr>
      </w:pPr>
      <w:r w:rsidRPr="009F5543">
        <w:rPr>
          <w:rFonts w:ascii="Calibri" w:hAnsi="Calibri" w:cs="Calibri"/>
          <w:spacing w:val="-3"/>
          <w:sz w:val="24"/>
          <w:szCs w:val="24"/>
        </w:rPr>
        <w:t>Vu les dispositions de la loi du 15 juin 1935 concernant l’emploi des langues en matière judiciaire.</w:t>
      </w:r>
    </w:p>
    <w:p w14:paraId="0DF17CFF" w14:textId="77777777" w:rsidR="00F02D84" w:rsidRDefault="00F02D84" w:rsidP="00993C9B">
      <w:pPr>
        <w:tabs>
          <w:tab w:val="left" w:pos="-4962"/>
          <w:tab w:val="left" w:pos="-4820"/>
          <w:tab w:val="left" w:pos="-3544"/>
          <w:tab w:val="left" w:pos="-3402"/>
          <w:tab w:val="left" w:pos="-3261"/>
          <w:tab w:val="left" w:pos="-3119"/>
        </w:tabs>
        <w:suppressAutoHyphens/>
        <w:jc w:val="both"/>
        <w:rPr>
          <w:rFonts w:ascii="Calibri" w:hAnsi="Calibri" w:cs="Calibri"/>
          <w:spacing w:val="-3"/>
          <w:sz w:val="24"/>
          <w:szCs w:val="24"/>
        </w:rPr>
      </w:pPr>
    </w:p>
    <w:p w14:paraId="0454EBDA" w14:textId="77777777" w:rsidR="00F02D84" w:rsidRDefault="00F02D84" w:rsidP="00993C9B">
      <w:pPr>
        <w:tabs>
          <w:tab w:val="left" w:pos="-4962"/>
          <w:tab w:val="left" w:pos="-4820"/>
          <w:tab w:val="left" w:pos="-3544"/>
          <w:tab w:val="left" w:pos="-3402"/>
          <w:tab w:val="left" w:pos="-3261"/>
          <w:tab w:val="left" w:pos="-3119"/>
        </w:tabs>
        <w:suppressAutoHyphens/>
        <w:jc w:val="both"/>
        <w:rPr>
          <w:rFonts w:ascii="Calibri" w:hAnsi="Calibri" w:cs="Calibri"/>
          <w:spacing w:val="-3"/>
          <w:sz w:val="24"/>
          <w:szCs w:val="24"/>
        </w:rPr>
      </w:pPr>
    </w:p>
    <w:p w14:paraId="48E8B9ED" w14:textId="77777777" w:rsidR="00F02D84" w:rsidRPr="009F5543" w:rsidRDefault="00F02D84" w:rsidP="00993C9B">
      <w:pPr>
        <w:tabs>
          <w:tab w:val="left" w:pos="-4962"/>
          <w:tab w:val="left" w:pos="-4820"/>
          <w:tab w:val="left" w:pos="-3544"/>
          <w:tab w:val="left" w:pos="-3402"/>
          <w:tab w:val="left" w:pos="-3261"/>
          <w:tab w:val="left" w:pos="-3119"/>
        </w:tabs>
        <w:suppressAutoHyphens/>
        <w:jc w:val="both"/>
        <w:rPr>
          <w:rFonts w:ascii="Calibri" w:hAnsi="Calibri" w:cs="Calibri"/>
          <w:spacing w:val="-3"/>
          <w:sz w:val="24"/>
          <w:szCs w:val="24"/>
        </w:rPr>
      </w:pPr>
    </w:p>
    <w:p w14:paraId="233187A0" w14:textId="77777777" w:rsidR="00993C9B" w:rsidRPr="009F5543" w:rsidRDefault="00993C9B" w:rsidP="00993C9B">
      <w:pPr>
        <w:jc w:val="both"/>
        <w:rPr>
          <w:rFonts w:ascii="Calibri" w:hAnsi="Calibri" w:cs="Calibri"/>
          <w:sz w:val="24"/>
          <w:szCs w:val="24"/>
        </w:rPr>
      </w:pPr>
    </w:p>
    <w:p w14:paraId="3E2CC663" w14:textId="77777777" w:rsidR="00993C9B" w:rsidRPr="009F5543" w:rsidRDefault="00993C9B" w:rsidP="00025413">
      <w:pPr>
        <w:numPr>
          <w:ilvl w:val="0"/>
          <w:numId w:val="40"/>
        </w:numPr>
        <w:jc w:val="both"/>
        <w:rPr>
          <w:rFonts w:ascii="Calibri" w:hAnsi="Calibri" w:cs="Calibri"/>
          <w:sz w:val="24"/>
          <w:szCs w:val="24"/>
        </w:rPr>
      </w:pPr>
      <w:r w:rsidRPr="009F5543">
        <w:rPr>
          <w:rFonts w:ascii="Calibri" w:hAnsi="Calibri" w:cs="Calibri"/>
          <w:b/>
          <w:bCs/>
          <w:spacing w:val="-3"/>
          <w:sz w:val="24"/>
          <w:szCs w:val="24"/>
          <w:u w:val="single"/>
        </w:rPr>
        <w:lastRenderedPageBreak/>
        <w:t>OBJET DE LA DEMANDE</w:t>
      </w:r>
    </w:p>
    <w:p w14:paraId="56C3A5D2" w14:textId="77777777" w:rsidR="00993C9B" w:rsidRPr="009F5543" w:rsidRDefault="00993C9B" w:rsidP="00993C9B">
      <w:pPr>
        <w:pStyle w:val="Corpsdetexte"/>
        <w:tabs>
          <w:tab w:val="left" w:pos="-4962"/>
          <w:tab w:val="left" w:pos="-4820"/>
          <w:tab w:val="left" w:pos="-3544"/>
          <w:tab w:val="left" w:pos="-3402"/>
          <w:tab w:val="left" w:pos="-3261"/>
          <w:tab w:val="left" w:pos="-3119"/>
          <w:tab w:val="left" w:pos="-1276"/>
          <w:tab w:val="left" w:pos="426"/>
        </w:tabs>
        <w:suppressAutoHyphens/>
        <w:rPr>
          <w:rFonts w:ascii="Calibri" w:hAnsi="Calibri" w:cs="Calibri"/>
          <w:spacing w:val="-3"/>
          <w:sz w:val="24"/>
          <w:szCs w:val="24"/>
        </w:rPr>
      </w:pPr>
    </w:p>
    <w:p w14:paraId="2ABD4BAC" w14:textId="73F9599B" w:rsidR="00D8681E" w:rsidRDefault="00993C9B" w:rsidP="00017123">
      <w:pPr>
        <w:pStyle w:val="Corpsdetexte"/>
        <w:tabs>
          <w:tab w:val="left" w:pos="-4962"/>
          <w:tab w:val="left" w:pos="-4820"/>
          <w:tab w:val="left" w:pos="-3544"/>
          <w:tab w:val="left" w:pos="-3402"/>
          <w:tab w:val="left" w:pos="-3261"/>
          <w:tab w:val="left" w:pos="-3119"/>
          <w:tab w:val="left" w:pos="-1276"/>
          <w:tab w:val="left" w:pos="426"/>
        </w:tabs>
        <w:suppressAutoHyphens/>
        <w:rPr>
          <w:rFonts w:ascii="Calibri" w:hAnsi="Calibri" w:cs="Calibri"/>
          <w:bCs/>
          <w:spacing w:val="-3"/>
          <w:sz w:val="24"/>
          <w:szCs w:val="24"/>
        </w:rPr>
      </w:pPr>
      <w:r w:rsidRPr="009F5543">
        <w:rPr>
          <w:rFonts w:ascii="Calibri" w:hAnsi="Calibri" w:cs="Calibri"/>
          <w:bCs/>
          <w:spacing w:val="-3"/>
          <w:sz w:val="24"/>
          <w:szCs w:val="24"/>
        </w:rPr>
        <w:t xml:space="preserve">Par requête introductive d’instance déposée au greffe le </w:t>
      </w:r>
      <w:r w:rsidR="00025413">
        <w:rPr>
          <w:rFonts w:ascii="Calibri" w:hAnsi="Calibri" w:cs="Calibri"/>
          <w:bCs/>
          <w:spacing w:val="-3"/>
          <w:sz w:val="24"/>
          <w:szCs w:val="24"/>
        </w:rPr>
        <w:t xml:space="preserve">8 novembre </w:t>
      </w:r>
      <w:r w:rsidR="00D8681E">
        <w:rPr>
          <w:rFonts w:ascii="Calibri" w:hAnsi="Calibri" w:cs="Calibri"/>
          <w:bCs/>
          <w:spacing w:val="-3"/>
          <w:sz w:val="24"/>
          <w:szCs w:val="24"/>
        </w:rPr>
        <w:t xml:space="preserve">2021, Monsieur </w:t>
      </w:r>
      <w:r w:rsidR="008C407B">
        <w:rPr>
          <w:rFonts w:ascii="Calibri" w:hAnsi="Calibri" w:cs="Calibri"/>
          <w:bCs/>
          <w:spacing w:val="-3"/>
          <w:sz w:val="24"/>
          <w:szCs w:val="24"/>
        </w:rPr>
        <w:t>Z</w:t>
      </w:r>
      <w:r w:rsidR="00D8681E">
        <w:rPr>
          <w:rFonts w:ascii="Calibri" w:hAnsi="Calibri" w:cs="Calibri"/>
          <w:bCs/>
          <w:spacing w:val="-3"/>
          <w:sz w:val="24"/>
          <w:szCs w:val="24"/>
        </w:rPr>
        <w:t xml:space="preserve"> sollicite que le tribunal </w:t>
      </w:r>
      <w:r w:rsidR="00017123">
        <w:rPr>
          <w:rFonts w:ascii="Calibri" w:hAnsi="Calibri" w:cs="Calibri"/>
          <w:bCs/>
          <w:spacing w:val="-3"/>
          <w:sz w:val="24"/>
          <w:szCs w:val="24"/>
        </w:rPr>
        <w:t>a</w:t>
      </w:r>
      <w:r w:rsidR="00025413">
        <w:rPr>
          <w:rFonts w:ascii="Calibri" w:hAnsi="Calibri" w:cs="Calibri"/>
          <w:bCs/>
          <w:spacing w:val="-3"/>
          <w:sz w:val="24"/>
          <w:szCs w:val="24"/>
        </w:rPr>
        <w:t>nnule</w:t>
      </w:r>
      <w:r w:rsidR="00D8681E">
        <w:rPr>
          <w:rFonts w:ascii="Calibri" w:hAnsi="Calibri" w:cs="Calibri"/>
          <w:bCs/>
          <w:spacing w:val="-3"/>
          <w:sz w:val="24"/>
          <w:szCs w:val="24"/>
        </w:rPr>
        <w:t xml:space="preserve"> la décision de l’U</w:t>
      </w:r>
      <w:r w:rsidR="00025413">
        <w:rPr>
          <w:rFonts w:ascii="Calibri" w:hAnsi="Calibri" w:cs="Calibri"/>
          <w:bCs/>
          <w:spacing w:val="-3"/>
          <w:sz w:val="24"/>
          <w:szCs w:val="24"/>
        </w:rPr>
        <w:t>.</w:t>
      </w:r>
      <w:r w:rsidR="00D8681E">
        <w:rPr>
          <w:rFonts w:ascii="Calibri" w:hAnsi="Calibri" w:cs="Calibri"/>
          <w:bCs/>
          <w:spacing w:val="-3"/>
          <w:sz w:val="24"/>
          <w:szCs w:val="24"/>
        </w:rPr>
        <w:t>N</w:t>
      </w:r>
      <w:r w:rsidR="00025413">
        <w:rPr>
          <w:rFonts w:ascii="Calibri" w:hAnsi="Calibri" w:cs="Calibri"/>
          <w:bCs/>
          <w:spacing w:val="-3"/>
          <w:sz w:val="24"/>
          <w:szCs w:val="24"/>
        </w:rPr>
        <w:t>.</w:t>
      </w:r>
      <w:r w:rsidR="00D8681E">
        <w:rPr>
          <w:rFonts w:ascii="Calibri" w:hAnsi="Calibri" w:cs="Calibri"/>
          <w:bCs/>
          <w:spacing w:val="-3"/>
          <w:sz w:val="24"/>
          <w:szCs w:val="24"/>
        </w:rPr>
        <w:t>M</w:t>
      </w:r>
      <w:r w:rsidR="00025413">
        <w:rPr>
          <w:rFonts w:ascii="Calibri" w:hAnsi="Calibri" w:cs="Calibri"/>
          <w:bCs/>
          <w:spacing w:val="-3"/>
          <w:sz w:val="24"/>
          <w:szCs w:val="24"/>
        </w:rPr>
        <w:t>.</w:t>
      </w:r>
      <w:r w:rsidR="00D8681E">
        <w:rPr>
          <w:rFonts w:ascii="Calibri" w:hAnsi="Calibri" w:cs="Calibri"/>
          <w:bCs/>
          <w:spacing w:val="-3"/>
          <w:sz w:val="24"/>
          <w:szCs w:val="24"/>
        </w:rPr>
        <w:t xml:space="preserve"> Libres rendue le 21</w:t>
      </w:r>
      <w:r w:rsidR="00025413">
        <w:rPr>
          <w:rFonts w:ascii="Calibri" w:hAnsi="Calibri" w:cs="Calibri"/>
          <w:bCs/>
          <w:spacing w:val="-3"/>
          <w:sz w:val="24"/>
          <w:szCs w:val="24"/>
        </w:rPr>
        <w:t xml:space="preserve"> octobre </w:t>
      </w:r>
      <w:r w:rsidR="00D8681E">
        <w:rPr>
          <w:rFonts w:ascii="Calibri" w:hAnsi="Calibri" w:cs="Calibri"/>
          <w:bCs/>
          <w:spacing w:val="-3"/>
          <w:sz w:val="24"/>
          <w:szCs w:val="24"/>
        </w:rPr>
        <w:t>2021</w:t>
      </w:r>
      <w:r w:rsidR="00017123">
        <w:rPr>
          <w:rFonts w:ascii="Calibri" w:hAnsi="Calibri" w:cs="Calibri"/>
          <w:bCs/>
          <w:spacing w:val="-3"/>
          <w:sz w:val="24"/>
          <w:szCs w:val="24"/>
        </w:rPr>
        <w:t xml:space="preserve">, libellée comme suit : </w:t>
      </w:r>
    </w:p>
    <w:p w14:paraId="3B0CCBEB" w14:textId="77777777" w:rsidR="00017123" w:rsidRPr="00025413" w:rsidRDefault="00017123" w:rsidP="00017123">
      <w:pPr>
        <w:spacing w:line="276" w:lineRule="auto"/>
        <w:ind w:left="284" w:right="277"/>
        <w:jc w:val="both"/>
        <w:rPr>
          <w:rFonts w:ascii="Calibri" w:hAnsi="Calibri" w:cs="Calibri"/>
          <w:i/>
          <w:iCs/>
          <w:sz w:val="24"/>
          <w:szCs w:val="24"/>
        </w:rPr>
      </w:pPr>
      <w:r>
        <w:rPr>
          <w:rFonts w:ascii="Calibri" w:hAnsi="Calibri" w:cs="Calibri"/>
          <w:i/>
          <w:iCs/>
          <w:sz w:val="24"/>
          <w:szCs w:val="24"/>
        </w:rPr>
        <w:t>« </w:t>
      </w:r>
      <w:r w:rsidRPr="00025413">
        <w:rPr>
          <w:rFonts w:ascii="Calibri" w:hAnsi="Calibri" w:cs="Calibri"/>
          <w:i/>
          <w:iCs/>
          <w:sz w:val="24"/>
          <w:szCs w:val="24"/>
        </w:rPr>
        <w:t>Concerne : votre demande de bénéfice de l’intervention majorée</w:t>
      </w:r>
    </w:p>
    <w:p w14:paraId="74F7C651" w14:textId="42651B22" w:rsidR="00017123" w:rsidRPr="00025413" w:rsidRDefault="00017123" w:rsidP="00017123">
      <w:pPr>
        <w:spacing w:line="276" w:lineRule="auto"/>
        <w:ind w:left="284" w:right="277"/>
        <w:jc w:val="both"/>
        <w:rPr>
          <w:rFonts w:ascii="Calibri" w:hAnsi="Calibri" w:cs="Calibri"/>
          <w:i/>
          <w:iCs/>
          <w:sz w:val="24"/>
          <w:szCs w:val="24"/>
        </w:rPr>
      </w:pPr>
      <w:r w:rsidRPr="00025413">
        <w:rPr>
          <w:rFonts w:ascii="Calibri" w:hAnsi="Calibri" w:cs="Calibri"/>
          <w:i/>
          <w:iCs/>
          <w:sz w:val="24"/>
          <w:szCs w:val="24"/>
        </w:rPr>
        <w:t xml:space="preserve">Monsieur </w:t>
      </w:r>
      <w:r w:rsidR="008C407B">
        <w:rPr>
          <w:rFonts w:ascii="Calibri" w:hAnsi="Calibri" w:cs="Calibri"/>
          <w:i/>
          <w:iCs/>
          <w:sz w:val="24"/>
          <w:szCs w:val="24"/>
        </w:rPr>
        <w:t>Z</w:t>
      </w:r>
      <w:r w:rsidRPr="00025413">
        <w:rPr>
          <w:rFonts w:ascii="Calibri" w:hAnsi="Calibri" w:cs="Calibri"/>
          <w:i/>
          <w:iCs/>
          <w:sz w:val="24"/>
          <w:szCs w:val="24"/>
        </w:rPr>
        <w:t>,</w:t>
      </w:r>
    </w:p>
    <w:p w14:paraId="60800A5C" w14:textId="77777777" w:rsidR="00017123" w:rsidRDefault="00017123" w:rsidP="00017123">
      <w:pPr>
        <w:ind w:left="284" w:right="277"/>
        <w:jc w:val="both"/>
        <w:rPr>
          <w:rFonts w:ascii="Calibri" w:hAnsi="Calibri" w:cs="Calibri"/>
          <w:i/>
          <w:iCs/>
          <w:sz w:val="24"/>
          <w:szCs w:val="24"/>
        </w:rPr>
      </w:pPr>
      <w:r w:rsidRPr="00025413">
        <w:rPr>
          <w:rFonts w:ascii="Calibri" w:hAnsi="Calibri" w:cs="Calibri"/>
          <w:i/>
          <w:iCs/>
          <w:sz w:val="24"/>
          <w:szCs w:val="24"/>
        </w:rPr>
        <w:t>L’examen de votre déclaration sur l’honneur et de ses pièces justificatives ne nous permet pas de vous accorder le bénéfice de l’intervention majorée.</w:t>
      </w:r>
    </w:p>
    <w:p w14:paraId="2B1A4BDB" w14:textId="77777777" w:rsidR="00017123" w:rsidRPr="00017123" w:rsidRDefault="00017123" w:rsidP="00017123">
      <w:pPr>
        <w:ind w:left="284" w:right="277"/>
        <w:jc w:val="both"/>
        <w:rPr>
          <w:rFonts w:ascii="Calibri" w:hAnsi="Calibri" w:cs="Calibri"/>
          <w:i/>
          <w:iCs/>
          <w:sz w:val="8"/>
          <w:szCs w:val="8"/>
        </w:rPr>
      </w:pPr>
    </w:p>
    <w:p w14:paraId="2ADCE1A2" w14:textId="77777777" w:rsidR="00017123" w:rsidRDefault="00017123" w:rsidP="00017123">
      <w:pPr>
        <w:ind w:left="284" w:right="277"/>
        <w:jc w:val="both"/>
        <w:rPr>
          <w:rFonts w:ascii="Calibri" w:hAnsi="Calibri" w:cs="Calibri"/>
          <w:i/>
          <w:iCs/>
          <w:sz w:val="24"/>
          <w:szCs w:val="24"/>
        </w:rPr>
      </w:pPr>
      <w:r w:rsidRPr="00025413">
        <w:rPr>
          <w:rFonts w:ascii="Calibri" w:hAnsi="Calibri" w:cs="Calibri"/>
          <w:i/>
          <w:iCs/>
          <w:sz w:val="24"/>
          <w:szCs w:val="24"/>
        </w:rPr>
        <w:t>Pourquoi le bénéfice de l’intervention majorée (BIM) m’est-il refusé ?</w:t>
      </w:r>
    </w:p>
    <w:p w14:paraId="76C8CBDB" w14:textId="77777777" w:rsidR="00017123" w:rsidRPr="00017123" w:rsidRDefault="00017123" w:rsidP="00017123">
      <w:pPr>
        <w:ind w:left="284" w:right="277"/>
        <w:jc w:val="both"/>
        <w:rPr>
          <w:rFonts w:ascii="Calibri" w:hAnsi="Calibri" w:cs="Calibri"/>
          <w:i/>
          <w:iCs/>
          <w:sz w:val="8"/>
          <w:szCs w:val="8"/>
        </w:rPr>
      </w:pPr>
    </w:p>
    <w:p w14:paraId="10417FC1" w14:textId="77777777" w:rsidR="00017123" w:rsidRDefault="00017123" w:rsidP="00017123">
      <w:pPr>
        <w:ind w:left="284" w:right="277"/>
        <w:jc w:val="both"/>
        <w:rPr>
          <w:rFonts w:ascii="Calibri" w:hAnsi="Calibri" w:cs="Calibri"/>
          <w:i/>
          <w:iCs/>
          <w:sz w:val="24"/>
          <w:szCs w:val="24"/>
        </w:rPr>
      </w:pPr>
      <w:r w:rsidRPr="00025413">
        <w:rPr>
          <w:rFonts w:ascii="Calibri" w:hAnsi="Calibri" w:cs="Calibri"/>
          <w:i/>
          <w:iCs/>
          <w:sz w:val="24"/>
          <w:szCs w:val="24"/>
        </w:rPr>
        <w:t>La vérification des revenus annuels bruts de votre ménage donne un résultat supérieur au plafond à ne pas dépasser.</w:t>
      </w:r>
    </w:p>
    <w:p w14:paraId="3BCED7DF" w14:textId="77777777" w:rsidR="00017123" w:rsidRPr="00017123" w:rsidRDefault="00017123" w:rsidP="00017123">
      <w:pPr>
        <w:ind w:left="284" w:right="277"/>
        <w:jc w:val="both"/>
        <w:rPr>
          <w:rFonts w:ascii="Calibri" w:hAnsi="Calibri" w:cs="Calibri"/>
          <w:i/>
          <w:iCs/>
          <w:sz w:val="8"/>
          <w:szCs w:val="8"/>
        </w:rPr>
      </w:pPr>
    </w:p>
    <w:p w14:paraId="093C47CD" w14:textId="38926728" w:rsidR="00017123" w:rsidRPr="00025413" w:rsidRDefault="00017123" w:rsidP="00017123">
      <w:pPr>
        <w:ind w:left="284" w:right="277"/>
        <w:jc w:val="both"/>
        <w:rPr>
          <w:rFonts w:ascii="Calibri" w:hAnsi="Calibri" w:cs="Calibri"/>
          <w:i/>
          <w:iCs/>
          <w:sz w:val="24"/>
          <w:szCs w:val="24"/>
        </w:rPr>
      </w:pPr>
      <w:r w:rsidRPr="00025413">
        <w:rPr>
          <w:rFonts w:ascii="Calibri" w:hAnsi="Calibri" w:cs="Calibri"/>
          <w:i/>
          <w:iCs/>
          <w:sz w:val="24"/>
          <w:szCs w:val="24"/>
        </w:rPr>
        <w:t>Ce plafond était fixé à 20</w:t>
      </w:r>
      <w:r w:rsidR="00E05A57">
        <w:rPr>
          <w:rFonts w:ascii="Calibri" w:hAnsi="Calibri" w:cs="Calibri"/>
          <w:i/>
          <w:iCs/>
          <w:sz w:val="24"/>
          <w:szCs w:val="24"/>
        </w:rPr>
        <w:t>.</w:t>
      </w:r>
      <w:r w:rsidRPr="00025413">
        <w:rPr>
          <w:rFonts w:ascii="Calibri" w:hAnsi="Calibri" w:cs="Calibri"/>
          <w:i/>
          <w:iCs/>
          <w:sz w:val="24"/>
          <w:szCs w:val="24"/>
        </w:rPr>
        <w:t>536,30 € au moment de votre demande.</w:t>
      </w:r>
    </w:p>
    <w:p w14:paraId="689B4961" w14:textId="77777777" w:rsidR="00017123" w:rsidRDefault="00017123" w:rsidP="00017123">
      <w:pPr>
        <w:ind w:left="284" w:right="277"/>
        <w:jc w:val="both"/>
        <w:rPr>
          <w:rFonts w:ascii="Calibri" w:hAnsi="Calibri" w:cs="Calibri"/>
          <w:i/>
          <w:iCs/>
          <w:sz w:val="24"/>
          <w:szCs w:val="24"/>
        </w:rPr>
      </w:pPr>
      <w:r w:rsidRPr="00025413">
        <w:rPr>
          <w:rFonts w:ascii="Calibri" w:hAnsi="Calibri" w:cs="Calibri"/>
          <w:i/>
          <w:iCs/>
          <w:sz w:val="24"/>
          <w:szCs w:val="24"/>
        </w:rPr>
        <w:t>Les détails du calcul du droit se trouvent au verso de ce courrier.</w:t>
      </w:r>
    </w:p>
    <w:p w14:paraId="285AFA23" w14:textId="77777777" w:rsidR="00017123" w:rsidRPr="00017123" w:rsidRDefault="00017123" w:rsidP="00017123">
      <w:pPr>
        <w:ind w:left="284" w:right="277"/>
        <w:jc w:val="both"/>
        <w:rPr>
          <w:rFonts w:ascii="Calibri" w:hAnsi="Calibri" w:cs="Calibri"/>
          <w:i/>
          <w:iCs/>
          <w:sz w:val="8"/>
          <w:szCs w:val="8"/>
        </w:rPr>
      </w:pPr>
    </w:p>
    <w:p w14:paraId="453AD9C5" w14:textId="77777777" w:rsidR="00017123" w:rsidRPr="00025413" w:rsidRDefault="00017123" w:rsidP="00017123">
      <w:pPr>
        <w:ind w:left="284" w:right="277"/>
        <w:jc w:val="both"/>
        <w:rPr>
          <w:rFonts w:ascii="Calibri" w:hAnsi="Calibri" w:cs="Calibri"/>
          <w:i/>
          <w:iCs/>
          <w:sz w:val="24"/>
          <w:szCs w:val="24"/>
        </w:rPr>
      </w:pPr>
      <w:r w:rsidRPr="00025413">
        <w:rPr>
          <w:rFonts w:ascii="Calibri" w:hAnsi="Calibri" w:cs="Calibri"/>
          <w:i/>
          <w:iCs/>
          <w:sz w:val="24"/>
          <w:szCs w:val="24"/>
        </w:rPr>
        <w:t>Attention, le calcul des revenus a été fait sur base des revenus bruts imposables de votre ménage, avant toute déduction.  Ces montants peuvent ne pas correspondre aux montants réellement perçus.</w:t>
      </w:r>
    </w:p>
    <w:p w14:paraId="7DC13839" w14:textId="77777777" w:rsidR="00017123" w:rsidRPr="00025413" w:rsidRDefault="00017123" w:rsidP="00017123">
      <w:pPr>
        <w:ind w:left="284" w:right="277"/>
        <w:jc w:val="both"/>
        <w:rPr>
          <w:rFonts w:ascii="Calibri" w:hAnsi="Calibri" w:cs="Calibri"/>
          <w:i/>
          <w:iCs/>
          <w:sz w:val="24"/>
          <w:szCs w:val="24"/>
        </w:rPr>
      </w:pPr>
      <w:r w:rsidRPr="00025413">
        <w:rPr>
          <w:rFonts w:ascii="Calibri" w:hAnsi="Calibri" w:cs="Calibri"/>
          <w:i/>
          <w:iCs/>
          <w:sz w:val="24"/>
          <w:szCs w:val="24"/>
        </w:rPr>
        <w:t>(…)</w:t>
      </w:r>
      <w:r>
        <w:rPr>
          <w:rFonts w:ascii="Calibri" w:hAnsi="Calibri" w:cs="Calibri"/>
          <w:i/>
          <w:iCs/>
          <w:sz w:val="24"/>
          <w:szCs w:val="24"/>
        </w:rPr>
        <w:t> »</w:t>
      </w:r>
    </w:p>
    <w:p w14:paraId="7896E4DB" w14:textId="77777777" w:rsidR="00017123" w:rsidRDefault="00017123" w:rsidP="00017123">
      <w:pPr>
        <w:pStyle w:val="Corpsdetexte"/>
        <w:tabs>
          <w:tab w:val="left" w:pos="-4962"/>
          <w:tab w:val="left" w:pos="-4820"/>
          <w:tab w:val="left" w:pos="-3544"/>
          <w:tab w:val="left" w:pos="-3402"/>
          <w:tab w:val="left" w:pos="-3261"/>
          <w:tab w:val="left" w:pos="-3119"/>
          <w:tab w:val="left" w:pos="-1276"/>
          <w:tab w:val="left" w:pos="426"/>
        </w:tabs>
        <w:suppressAutoHyphens/>
        <w:rPr>
          <w:rFonts w:ascii="Calibri" w:hAnsi="Calibri" w:cs="Calibri"/>
          <w:bCs/>
          <w:spacing w:val="-3"/>
          <w:sz w:val="24"/>
          <w:szCs w:val="24"/>
        </w:rPr>
      </w:pPr>
    </w:p>
    <w:p w14:paraId="4FD69307" w14:textId="03A89F91" w:rsidR="00017123" w:rsidRDefault="00017123" w:rsidP="00017123">
      <w:pPr>
        <w:pStyle w:val="Corpsdetexte"/>
        <w:tabs>
          <w:tab w:val="left" w:pos="-4962"/>
          <w:tab w:val="left" w:pos="-4820"/>
          <w:tab w:val="left" w:pos="-3544"/>
          <w:tab w:val="left" w:pos="-3402"/>
          <w:tab w:val="left" w:pos="-3261"/>
          <w:tab w:val="left" w:pos="-3119"/>
          <w:tab w:val="left" w:pos="-1276"/>
          <w:tab w:val="left" w:pos="426"/>
        </w:tabs>
        <w:suppressAutoHyphens/>
        <w:rPr>
          <w:rFonts w:ascii="Calibri" w:hAnsi="Calibri" w:cs="Calibri"/>
          <w:bCs/>
          <w:spacing w:val="-3"/>
          <w:sz w:val="24"/>
          <w:szCs w:val="24"/>
        </w:rPr>
      </w:pPr>
      <w:r>
        <w:rPr>
          <w:rFonts w:ascii="Calibri" w:hAnsi="Calibri" w:cs="Calibri"/>
          <w:bCs/>
          <w:spacing w:val="-3"/>
          <w:sz w:val="24"/>
          <w:szCs w:val="24"/>
        </w:rPr>
        <w:t xml:space="preserve">Monsieur </w:t>
      </w:r>
      <w:r w:rsidR="008C407B">
        <w:rPr>
          <w:rFonts w:ascii="Calibri" w:hAnsi="Calibri" w:cs="Calibri"/>
          <w:bCs/>
          <w:spacing w:val="-3"/>
          <w:sz w:val="24"/>
          <w:szCs w:val="24"/>
        </w:rPr>
        <w:t>Z</w:t>
      </w:r>
      <w:r>
        <w:rPr>
          <w:rFonts w:ascii="Calibri" w:hAnsi="Calibri" w:cs="Calibri"/>
          <w:bCs/>
          <w:spacing w:val="-3"/>
          <w:sz w:val="24"/>
          <w:szCs w:val="24"/>
        </w:rPr>
        <w:t xml:space="preserve"> sollicite ensuite que le tribunal : </w:t>
      </w:r>
    </w:p>
    <w:p w14:paraId="75D35BEA" w14:textId="77777777" w:rsidR="00017123" w:rsidRDefault="00017123" w:rsidP="00017123">
      <w:pPr>
        <w:pStyle w:val="Corpsdetexte"/>
        <w:tabs>
          <w:tab w:val="left" w:pos="-4962"/>
          <w:tab w:val="left" w:pos="-4820"/>
          <w:tab w:val="left" w:pos="-3544"/>
          <w:tab w:val="left" w:pos="-3402"/>
          <w:tab w:val="left" w:pos="-3261"/>
          <w:tab w:val="left" w:pos="-3119"/>
          <w:tab w:val="left" w:pos="-1276"/>
          <w:tab w:val="left" w:pos="426"/>
        </w:tabs>
        <w:suppressAutoHyphens/>
        <w:rPr>
          <w:rFonts w:ascii="Calibri" w:hAnsi="Calibri" w:cs="Calibri"/>
          <w:bCs/>
          <w:spacing w:val="-3"/>
          <w:sz w:val="24"/>
          <w:szCs w:val="24"/>
        </w:rPr>
      </w:pPr>
    </w:p>
    <w:p w14:paraId="487A212F" w14:textId="77777777" w:rsidR="00D8681E" w:rsidRDefault="00017123" w:rsidP="00D8681E">
      <w:pPr>
        <w:pStyle w:val="Corpsdetexte"/>
        <w:numPr>
          <w:ilvl w:val="0"/>
          <w:numId w:val="38"/>
        </w:numPr>
        <w:tabs>
          <w:tab w:val="left" w:pos="-4962"/>
          <w:tab w:val="left" w:pos="-4820"/>
          <w:tab w:val="left" w:pos="-3544"/>
          <w:tab w:val="left" w:pos="-3402"/>
          <w:tab w:val="left" w:pos="-3261"/>
          <w:tab w:val="left" w:pos="-3119"/>
          <w:tab w:val="left" w:pos="-1276"/>
          <w:tab w:val="left" w:pos="426"/>
        </w:tabs>
        <w:suppressAutoHyphens/>
        <w:rPr>
          <w:rFonts w:ascii="Calibri" w:hAnsi="Calibri" w:cs="Calibri"/>
          <w:bCs/>
          <w:spacing w:val="-3"/>
          <w:sz w:val="24"/>
          <w:szCs w:val="24"/>
        </w:rPr>
      </w:pPr>
      <w:r>
        <w:rPr>
          <w:rFonts w:ascii="Calibri" w:hAnsi="Calibri" w:cs="Calibri"/>
          <w:bCs/>
          <w:spacing w:val="-3"/>
          <w:sz w:val="24"/>
          <w:szCs w:val="24"/>
        </w:rPr>
        <w:t>Lui a</w:t>
      </w:r>
      <w:r w:rsidR="00D8681E">
        <w:rPr>
          <w:rFonts w:ascii="Calibri" w:hAnsi="Calibri" w:cs="Calibri"/>
          <w:bCs/>
          <w:spacing w:val="-3"/>
          <w:sz w:val="24"/>
          <w:szCs w:val="24"/>
        </w:rPr>
        <w:t>ccorde le bénéfice, suite à son passage à la pension, de l’intervention majorée (</w:t>
      </w:r>
      <w:r w:rsidR="00726513">
        <w:rPr>
          <w:rFonts w:ascii="Calibri" w:hAnsi="Calibri" w:cs="Calibri"/>
          <w:bCs/>
          <w:spacing w:val="-3"/>
          <w:sz w:val="24"/>
          <w:szCs w:val="24"/>
        </w:rPr>
        <w:t>statut « </w:t>
      </w:r>
      <w:r w:rsidR="00D8681E">
        <w:rPr>
          <w:rFonts w:ascii="Calibri" w:hAnsi="Calibri" w:cs="Calibri"/>
          <w:bCs/>
          <w:spacing w:val="-3"/>
          <w:sz w:val="24"/>
          <w:szCs w:val="24"/>
        </w:rPr>
        <w:t>B</w:t>
      </w:r>
      <w:r w:rsidR="00B47054">
        <w:rPr>
          <w:rFonts w:ascii="Calibri" w:hAnsi="Calibri" w:cs="Calibri"/>
          <w:bCs/>
          <w:spacing w:val="-3"/>
          <w:sz w:val="24"/>
          <w:szCs w:val="24"/>
        </w:rPr>
        <w:t>.</w:t>
      </w:r>
      <w:r w:rsidR="00D8681E">
        <w:rPr>
          <w:rFonts w:ascii="Calibri" w:hAnsi="Calibri" w:cs="Calibri"/>
          <w:bCs/>
          <w:spacing w:val="-3"/>
          <w:sz w:val="24"/>
          <w:szCs w:val="24"/>
        </w:rPr>
        <w:t>I</w:t>
      </w:r>
      <w:r w:rsidR="00B47054">
        <w:rPr>
          <w:rFonts w:ascii="Calibri" w:hAnsi="Calibri" w:cs="Calibri"/>
          <w:bCs/>
          <w:spacing w:val="-3"/>
          <w:sz w:val="24"/>
          <w:szCs w:val="24"/>
        </w:rPr>
        <w:t>.</w:t>
      </w:r>
      <w:r w:rsidR="00D8681E">
        <w:rPr>
          <w:rFonts w:ascii="Calibri" w:hAnsi="Calibri" w:cs="Calibri"/>
          <w:bCs/>
          <w:spacing w:val="-3"/>
          <w:sz w:val="24"/>
          <w:szCs w:val="24"/>
        </w:rPr>
        <w:t>M</w:t>
      </w:r>
      <w:r w:rsidR="00B47054">
        <w:rPr>
          <w:rFonts w:ascii="Calibri" w:hAnsi="Calibri" w:cs="Calibri"/>
          <w:bCs/>
          <w:spacing w:val="-3"/>
          <w:sz w:val="24"/>
          <w:szCs w:val="24"/>
        </w:rPr>
        <w:t>.</w:t>
      </w:r>
      <w:r w:rsidR="00726513">
        <w:rPr>
          <w:rFonts w:ascii="Calibri" w:hAnsi="Calibri" w:cs="Calibri"/>
          <w:bCs/>
          <w:spacing w:val="-3"/>
          <w:sz w:val="24"/>
          <w:szCs w:val="24"/>
        </w:rPr>
        <w:t> »</w:t>
      </w:r>
      <w:r w:rsidR="00D8681E">
        <w:rPr>
          <w:rFonts w:ascii="Calibri" w:hAnsi="Calibri" w:cs="Calibri"/>
          <w:bCs/>
          <w:spacing w:val="-3"/>
          <w:sz w:val="24"/>
          <w:szCs w:val="24"/>
        </w:rPr>
        <w:t xml:space="preserve">) avec effet au </w:t>
      </w:r>
      <w:r w:rsidR="00025413">
        <w:rPr>
          <w:rFonts w:ascii="Calibri" w:hAnsi="Calibri" w:cs="Calibri"/>
          <w:bCs/>
          <w:spacing w:val="-3"/>
          <w:sz w:val="24"/>
          <w:szCs w:val="24"/>
        </w:rPr>
        <w:t>1</w:t>
      </w:r>
      <w:r w:rsidR="00025413" w:rsidRPr="00025413">
        <w:rPr>
          <w:rFonts w:ascii="Calibri" w:hAnsi="Calibri" w:cs="Calibri"/>
          <w:bCs/>
          <w:spacing w:val="-3"/>
          <w:sz w:val="24"/>
          <w:szCs w:val="24"/>
          <w:vertAlign w:val="superscript"/>
        </w:rPr>
        <w:t>er</w:t>
      </w:r>
      <w:r w:rsidR="00025413">
        <w:rPr>
          <w:rFonts w:ascii="Calibri" w:hAnsi="Calibri" w:cs="Calibri"/>
          <w:bCs/>
          <w:spacing w:val="-3"/>
          <w:sz w:val="24"/>
          <w:szCs w:val="24"/>
        </w:rPr>
        <w:t xml:space="preserve"> juillet </w:t>
      </w:r>
      <w:r w:rsidR="00D8681E">
        <w:rPr>
          <w:rFonts w:ascii="Calibri" w:hAnsi="Calibri" w:cs="Calibri"/>
          <w:bCs/>
          <w:spacing w:val="-3"/>
          <w:sz w:val="24"/>
          <w:szCs w:val="24"/>
        </w:rPr>
        <w:t>2021</w:t>
      </w:r>
      <w:r w:rsidR="00025413">
        <w:rPr>
          <w:rFonts w:ascii="Calibri" w:hAnsi="Calibri" w:cs="Calibri"/>
          <w:bCs/>
          <w:spacing w:val="-3"/>
          <w:sz w:val="24"/>
          <w:szCs w:val="24"/>
        </w:rPr>
        <w:t> ;</w:t>
      </w:r>
    </w:p>
    <w:p w14:paraId="1057E79C" w14:textId="77777777" w:rsidR="00D8681E" w:rsidRPr="009F5543" w:rsidRDefault="00D8681E" w:rsidP="00D8681E">
      <w:pPr>
        <w:pStyle w:val="Corpsdetexte"/>
        <w:numPr>
          <w:ilvl w:val="0"/>
          <w:numId w:val="38"/>
        </w:numPr>
        <w:tabs>
          <w:tab w:val="left" w:pos="-4962"/>
          <w:tab w:val="left" w:pos="-4820"/>
          <w:tab w:val="left" w:pos="-3544"/>
          <w:tab w:val="left" w:pos="-3402"/>
          <w:tab w:val="left" w:pos="-3261"/>
          <w:tab w:val="left" w:pos="-3119"/>
          <w:tab w:val="left" w:pos="-1276"/>
          <w:tab w:val="left" w:pos="426"/>
        </w:tabs>
        <w:suppressAutoHyphens/>
        <w:rPr>
          <w:rFonts w:ascii="Calibri" w:hAnsi="Calibri" w:cs="Calibri"/>
          <w:bCs/>
          <w:spacing w:val="-3"/>
          <w:sz w:val="24"/>
          <w:szCs w:val="24"/>
        </w:rPr>
      </w:pPr>
      <w:r>
        <w:rPr>
          <w:rFonts w:ascii="Calibri" w:hAnsi="Calibri" w:cs="Calibri"/>
          <w:bCs/>
          <w:spacing w:val="-3"/>
          <w:sz w:val="24"/>
          <w:szCs w:val="24"/>
        </w:rPr>
        <w:t>Condamne l’U</w:t>
      </w:r>
      <w:r w:rsidR="00025413">
        <w:rPr>
          <w:rFonts w:ascii="Calibri" w:hAnsi="Calibri" w:cs="Calibri"/>
          <w:bCs/>
          <w:spacing w:val="-3"/>
          <w:sz w:val="24"/>
          <w:szCs w:val="24"/>
        </w:rPr>
        <w:t>.</w:t>
      </w:r>
      <w:r>
        <w:rPr>
          <w:rFonts w:ascii="Calibri" w:hAnsi="Calibri" w:cs="Calibri"/>
          <w:bCs/>
          <w:spacing w:val="-3"/>
          <w:sz w:val="24"/>
          <w:szCs w:val="24"/>
        </w:rPr>
        <w:t>N</w:t>
      </w:r>
      <w:r w:rsidR="00025413">
        <w:rPr>
          <w:rFonts w:ascii="Calibri" w:hAnsi="Calibri" w:cs="Calibri"/>
          <w:bCs/>
          <w:spacing w:val="-3"/>
          <w:sz w:val="24"/>
          <w:szCs w:val="24"/>
        </w:rPr>
        <w:t>.</w:t>
      </w:r>
      <w:r>
        <w:rPr>
          <w:rFonts w:ascii="Calibri" w:hAnsi="Calibri" w:cs="Calibri"/>
          <w:bCs/>
          <w:spacing w:val="-3"/>
          <w:sz w:val="24"/>
          <w:szCs w:val="24"/>
        </w:rPr>
        <w:t>M</w:t>
      </w:r>
      <w:r w:rsidR="00025413">
        <w:rPr>
          <w:rFonts w:ascii="Calibri" w:hAnsi="Calibri" w:cs="Calibri"/>
          <w:bCs/>
          <w:spacing w:val="-3"/>
          <w:sz w:val="24"/>
          <w:szCs w:val="24"/>
        </w:rPr>
        <w:t>.</w:t>
      </w:r>
      <w:r>
        <w:rPr>
          <w:rFonts w:ascii="Calibri" w:hAnsi="Calibri" w:cs="Calibri"/>
          <w:bCs/>
          <w:spacing w:val="-3"/>
          <w:sz w:val="24"/>
          <w:szCs w:val="24"/>
        </w:rPr>
        <w:t xml:space="preserve"> Libres aux frais et dépens de l’instance</w:t>
      </w:r>
      <w:r w:rsidR="00025413">
        <w:rPr>
          <w:rFonts w:ascii="Calibri" w:hAnsi="Calibri" w:cs="Calibri"/>
          <w:bCs/>
          <w:spacing w:val="-3"/>
          <w:sz w:val="24"/>
          <w:szCs w:val="24"/>
        </w:rPr>
        <w:t xml:space="preserve">. </w:t>
      </w:r>
    </w:p>
    <w:p w14:paraId="175D15DB" w14:textId="77777777" w:rsidR="00580A56" w:rsidRPr="009F5543" w:rsidRDefault="00580A56" w:rsidP="00993C9B">
      <w:pPr>
        <w:pStyle w:val="En-tte"/>
        <w:tabs>
          <w:tab w:val="left" w:pos="720"/>
        </w:tabs>
        <w:rPr>
          <w:rFonts w:ascii="Calibri" w:hAnsi="Calibri" w:cs="Calibri"/>
          <w:bCs/>
          <w:sz w:val="24"/>
          <w:szCs w:val="24"/>
        </w:rPr>
      </w:pPr>
    </w:p>
    <w:p w14:paraId="691C1F4A" w14:textId="77777777" w:rsidR="00993C9B" w:rsidRPr="009F5543" w:rsidRDefault="00993C9B" w:rsidP="00025413">
      <w:pPr>
        <w:numPr>
          <w:ilvl w:val="0"/>
          <w:numId w:val="40"/>
        </w:numPr>
        <w:rPr>
          <w:rFonts w:ascii="Calibri" w:hAnsi="Calibri" w:cs="Calibri"/>
          <w:b/>
          <w:sz w:val="24"/>
          <w:szCs w:val="24"/>
          <w:u w:val="single"/>
        </w:rPr>
      </w:pPr>
      <w:r w:rsidRPr="009F5543">
        <w:rPr>
          <w:rFonts w:ascii="Calibri" w:hAnsi="Calibri" w:cs="Calibri"/>
          <w:b/>
          <w:sz w:val="24"/>
          <w:szCs w:val="24"/>
          <w:u w:val="single"/>
        </w:rPr>
        <w:t>RECEVABILITE</w:t>
      </w:r>
    </w:p>
    <w:p w14:paraId="76E94494" w14:textId="77777777" w:rsidR="00993C9B" w:rsidRPr="009F5543" w:rsidRDefault="00993C9B" w:rsidP="00993C9B">
      <w:pPr>
        <w:tabs>
          <w:tab w:val="left" w:pos="-4962"/>
          <w:tab w:val="left" w:pos="-4820"/>
          <w:tab w:val="left" w:pos="-3544"/>
          <w:tab w:val="left" w:pos="426"/>
        </w:tabs>
        <w:suppressAutoHyphens/>
        <w:jc w:val="both"/>
        <w:rPr>
          <w:rFonts w:ascii="Calibri" w:hAnsi="Calibri" w:cs="Calibri"/>
          <w:bCs/>
          <w:spacing w:val="-3"/>
          <w:sz w:val="24"/>
          <w:szCs w:val="24"/>
        </w:rPr>
      </w:pPr>
    </w:p>
    <w:p w14:paraId="6DF8D4C7" w14:textId="77777777" w:rsidR="00993C9B" w:rsidRPr="009F5543" w:rsidRDefault="00993C9B" w:rsidP="00993C9B">
      <w:pPr>
        <w:tabs>
          <w:tab w:val="left" w:pos="-4962"/>
          <w:tab w:val="left" w:pos="-4820"/>
          <w:tab w:val="left" w:pos="-3544"/>
          <w:tab w:val="left" w:pos="426"/>
        </w:tabs>
        <w:suppressAutoHyphens/>
        <w:jc w:val="both"/>
        <w:rPr>
          <w:rFonts w:ascii="Calibri" w:hAnsi="Calibri" w:cs="Calibri"/>
          <w:bCs/>
          <w:spacing w:val="-3"/>
          <w:sz w:val="24"/>
          <w:szCs w:val="24"/>
        </w:rPr>
      </w:pPr>
      <w:r w:rsidRPr="009F5543">
        <w:rPr>
          <w:rFonts w:ascii="Calibri" w:hAnsi="Calibri" w:cs="Calibri"/>
          <w:bCs/>
          <w:spacing w:val="-3"/>
          <w:sz w:val="24"/>
          <w:szCs w:val="24"/>
        </w:rPr>
        <w:t xml:space="preserve">L’action, introduite dans les formes </w:t>
      </w:r>
      <w:r w:rsidR="00B47054">
        <w:rPr>
          <w:rFonts w:ascii="Calibri" w:hAnsi="Calibri" w:cs="Calibri"/>
          <w:bCs/>
          <w:spacing w:val="-3"/>
          <w:sz w:val="24"/>
          <w:szCs w:val="24"/>
        </w:rPr>
        <w:t xml:space="preserve">et les délais </w:t>
      </w:r>
      <w:r w:rsidRPr="009F5543">
        <w:rPr>
          <w:rFonts w:ascii="Calibri" w:hAnsi="Calibri" w:cs="Calibri"/>
          <w:bCs/>
          <w:spacing w:val="-3"/>
          <w:sz w:val="24"/>
          <w:szCs w:val="24"/>
        </w:rPr>
        <w:t>prescrits, est recevable.</w:t>
      </w:r>
    </w:p>
    <w:p w14:paraId="7E07CF99" w14:textId="77777777" w:rsidR="00580A56" w:rsidRPr="009F5543" w:rsidRDefault="00580A56" w:rsidP="00993C9B">
      <w:pPr>
        <w:rPr>
          <w:rFonts w:ascii="Calibri" w:hAnsi="Calibri" w:cs="Calibri"/>
          <w:b/>
          <w:sz w:val="24"/>
          <w:szCs w:val="24"/>
          <w:u w:val="single"/>
        </w:rPr>
      </w:pPr>
    </w:p>
    <w:p w14:paraId="0CB423C9" w14:textId="77777777" w:rsidR="00993C9B" w:rsidRPr="009F5543" w:rsidRDefault="00025413" w:rsidP="00025413">
      <w:pPr>
        <w:numPr>
          <w:ilvl w:val="0"/>
          <w:numId w:val="40"/>
        </w:numPr>
        <w:rPr>
          <w:rFonts w:ascii="Calibri" w:hAnsi="Calibri" w:cs="Calibri"/>
          <w:b/>
          <w:sz w:val="24"/>
          <w:szCs w:val="24"/>
          <w:u w:val="single"/>
        </w:rPr>
      </w:pPr>
      <w:r>
        <w:rPr>
          <w:rFonts w:ascii="Calibri" w:hAnsi="Calibri" w:cs="Calibri"/>
          <w:b/>
          <w:sz w:val="24"/>
          <w:szCs w:val="24"/>
          <w:u w:val="single"/>
        </w:rPr>
        <w:t>POSITION DES PARTIES</w:t>
      </w:r>
    </w:p>
    <w:p w14:paraId="75CD8B97" w14:textId="77777777" w:rsidR="00025413" w:rsidRDefault="00025413" w:rsidP="00993C9B">
      <w:pPr>
        <w:jc w:val="both"/>
        <w:rPr>
          <w:rFonts w:ascii="Calibri" w:hAnsi="Calibri" w:cs="Calibri"/>
          <w:sz w:val="24"/>
          <w:szCs w:val="24"/>
        </w:rPr>
      </w:pPr>
    </w:p>
    <w:p w14:paraId="69711B2F" w14:textId="7479D742" w:rsidR="00993C9B" w:rsidRDefault="00017123" w:rsidP="00993C9B">
      <w:pPr>
        <w:jc w:val="both"/>
        <w:rPr>
          <w:rFonts w:ascii="Calibri" w:hAnsi="Calibri" w:cs="Calibri"/>
          <w:sz w:val="24"/>
          <w:szCs w:val="24"/>
        </w:rPr>
      </w:pPr>
      <w:r w:rsidRPr="00017123">
        <w:rPr>
          <w:rFonts w:ascii="Calibri" w:hAnsi="Calibri" w:cs="Calibri"/>
          <w:b/>
          <w:bCs/>
          <w:sz w:val="24"/>
          <w:szCs w:val="24"/>
        </w:rPr>
        <w:t xml:space="preserve">Monsieur </w:t>
      </w:r>
      <w:r w:rsidR="008C407B">
        <w:rPr>
          <w:rFonts w:ascii="Calibri" w:hAnsi="Calibri" w:cs="Calibri"/>
          <w:b/>
          <w:bCs/>
          <w:sz w:val="24"/>
          <w:szCs w:val="24"/>
        </w:rPr>
        <w:t>Z</w:t>
      </w:r>
      <w:r>
        <w:rPr>
          <w:rFonts w:ascii="Calibri" w:hAnsi="Calibri" w:cs="Calibri"/>
          <w:sz w:val="24"/>
          <w:szCs w:val="24"/>
        </w:rPr>
        <w:t xml:space="preserve"> estime que sa fille, Catherine </w:t>
      </w:r>
      <w:r w:rsidR="008C407B">
        <w:rPr>
          <w:rFonts w:ascii="Calibri" w:hAnsi="Calibri" w:cs="Calibri"/>
          <w:sz w:val="24"/>
          <w:szCs w:val="24"/>
        </w:rPr>
        <w:t>Z</w:t>
      </w:r>
      <w:r>
        <w:rPr>
          <w:rFonts w:ascii="Calibri" w:hAnsi="Calibri" w:cs="Calibri"/>
          <w:sz w:val="24"/>
          <w:szCs w:val="24"/>
        </w:rPr>
        <w:t>, doit être considérée comme étant à sa charge, à partir du moment où il perçoit les allocations familiales (rétrocédées par après à sa fille), qu’elle est fiscalement à sa charge, et qu’elle revient exclusivement chez lui le week-end.</w:t>
      </w:r>
      <w:r w:rsidR="00726513">
        <w:rPr>
          <w:rFonts w:ascii="Calibri" w:hAnsi="Calibri" w:cs="Calibri"/>
          <w:sz w:val="24"/>
          <w:szCs w:val="24"/>
        </w:rPr>
        <w:t xml:space="preserve"> </w:t>
      </w:r>
    </w:p>
    <w:p w14:paraId="332CD9AE" w14:textId="77777777" w:rsidR="00F02D84" w:rsidRDefault="008975F1" w:rsidP="00993C9B">
      <w:pPr>
        <w:jc w:val="both"/>
        <w:rPr>
          <w:rFonts w:ascii="Calibri" w:hAnsi="Calibri" w:cs="Calibri"/>
          <w:sz w:val="24"/>
          <w:szCs w:val="24"/>
        </w:rPr>
      </w:pPr>
      <w:r>
        <w:rPr>
          <w:rFonts w:ascii="Calibri" w:hAnsi="Calibri" w:cs="Calibri"/>
          <w:sz w:val="24"/>
          <w:szCs w:val="24"/>
        </w:rPr>
        <w:t xml:space="preserve">Dès lors qu’il a une personne à charge, il estime que le plafond de revenus qu’il peut percevoir doit être revu à la hausse, de telle sorte </w:t>
      </w:r>
      <w:r w:rsidR="00726513">
        <w:rPr>
          <w:rFonts w:ascii="Calibri" w:hAnsi="Calibri" w:cs="Calibri"/>
          <w:sz w:val="24"/>
          <w:szCs w:val="24"/>
        </w:rPr>
        <w:t xml:space="preserve">que ses revenus y sont inférieurs, et </w:t>
      </w:r>
      <w:r>
        <w:rPr>
          <w:rFonts w:ascii="Calibri" w:hAnsi="Calibri" w:cs="Calibri"/>
          <w:sz w:val="24"/>
          <w:szCs w:val="24"/>
        </w:rPr>
        <w:t xml:space="preserve">qu’il peut </w:t>
      </w:r>
      <w:r w:rsidR="00726513">
        <w:rPr>
          <w:rFonts w:ascii="Calibri" w:hAnsi="Calibri" w:cs="Calibri"/>
          <w:sz w:val="24"/>
          <w:szCs w:val="24"/>
        </w:rPr>
        <w:t xml:space="preserve">par conséquent </w:t>
      </w:r>
      <w:r>
        <w:rPr>
          <w:rFonts w:ascii="Calibri" w:hAnsi="Calibri" w:cs="Calibri"/>
          <w:sz w:val="24"/>
          <w:szCs w:val="24"/>
        </w:rPr>
        <w:t xml:space="preserve">bénéficier du </w:t>
      </w:r>
      <w:r w:rsidR="00295144">
        <w:rPr>
          <w:rFonts w:ascii="Calibri" w:hAnsi="Calibri" w:cs="Calibri"/>
          <w:sz w:val="24"/>
          <w:szCs w:val="24"/>
        </w:rPr>
        <w:t>statut « </w:t>
      </w:r>
      <w:r>
        <w:rPr>
          <w:rFonts w:ascii="Calibri" w:hAnsi="Calibri" w:cs="Calibri"/>
          <w:sz w:val="24"/>
          <w:szCs w:val="24"/>
        </w:rPr>
        <w:t>B</w:t>
      </w:r>
      <w:r w:rsidR="00243A5F">
        <w:rPr>
          <w:rFonts w:ascii="Calibri" w:hAnsi="Calibri" w:cs="Calibri"/>
          <w:sz w:val="24"/>
          <w:szCs w:val="24"/>
        </w:rPr>
        <w:t>.</w:t>
      </w:r>
      <w:r>
        <w:rPr>
          <w:rFonts w:ascii="Calibri" w:hAnsi="Calibri" w:cs="Calibri"/>
          <w:sz w:val="24"/>
          <w:szCs w:val="24"/>
        </w:rPr>
        <w:t>I</w:t>
      </w:r>
      <w:r w:rsidR="00243A5F">
        <w:rPr>
          <w:rFonts w:ascii="Calibri" w:hAnsi="Calibri" w:cs="Calibri"/>
          <w:sz w:val="24"/>
          <w:szCs w:val="24"/>
        </w:rPr>
        <w:t>.</w:t>
      </w:r>
      <w:r>
        <w:rPr>
          <w:rFonts w:ascii="Calibri" w:hAnsi="Calibri" w:cs="Calibri"/>
          <w:sz w:val="24"/>
          <w:szCs w:val="24"/>
        </w:rPr>
        <w:t>M</w:t>
      </w:r>
      <w:r w:rsidR="00243A5F">
        <w:rPr>
          <w:rFonts w:ascii="Calibri" w:hAnsi="Calibri" w:cs="Calibri"/>
          <w:sz w:val="24"/>
          <w:szCs w:val="24"/>
        </w:rPr>
        <w:t>.</w:t>
      </w:r>
      <w:r w:rsidR="00295144">
        <w:rPr>
          <w:rFonts w:ascii="Calibri" w:hAnsi="Calibri" w:cs="Calibri"/>
          <w:sz w:val="24"/>
          <w:szCs w:val="24"/>
        </w:rPr>
        <w:t> »</w:t>
      </w:r>
      <w:r>
        <w:rPr>
          <w:rFonts w:ascii="Calibri" w:hAnsi="Calibri" w:cs="Calibri"/>
          <w:sz w:val="24"/>
          <w:szCs w:val="24"/>
        </w:rPr>
        <w:t xml:space="preserve">. </w:t>
      </w:r>
    </w:p>
    <w:p w14:paraId="5AA7A880" w14:textId="77777777" w:rsidR="008975F1" w:rsidRDefault="008975F1" w:rsidP="00993C9B">
      <w:pPr>
        <w:jc w:val="both"/>
        <w:rPr>
          <w:rFonts w:ascii="Calibri" w:hAnsi="Calibri" w:cs="Calibri"/>
          <w:sz w:val="24"/>
          <w:szCs w:val="24"/>
        </w:rPr>
      </w:pPr>
    </w:p>
    <w:p w14:paraId="6CF80A7E" w14:textId="18BD68FC" w:rsidR="00017123" w:rsidRDefault="00017123" w:rsidP="00993C9B">
      <w:pPr>
        <w:jc w:val="both"/>
        <w:rPr>
          <w:rFonts w:ascii="Calibri" w:hAnsi="Calibri" w:cs="Calibri"/>
          <w:sz w:val="24"/>
          <w:szCs w:val="24"/>
        </w:rPr>
      </w:pPr>
      <w:r w:rsidRPr="008975F1">
        <w:rPr>
          <w:rFonts w:ascii="Calibri" w:hAnsi="Calibri" w:cs="Calibri"/>
          <w:b/>
          <w:bCs/>
          <w:sz w:val="24"/>
          <w:szCs w:val="24"/>
        </w:rPr>
        <w:t>L’U.N.M. Libres</w:t>
      </w:r>
      <w:r>
        <w:rPr>
          <w:rFonts w:ascii="Calibri" w:hAnsi="Calibri" w:cs="Calibri"/>
          <w:sz w:val="24"/>
          <w:szCs w:val="24"/>
        </w:rPr>
        <w:t xml:space="preserve"> rappelle que Madame </w:t>
      </w:r>
      <w:r w:rsidR="008C407B">
        <w:rPr>
          <w:rFonts w:ascii="Calibri" w:hAnsi="Calibri" w:cs="Calibri"/>
          <w:sz w:val="24"/>
          <w:szCs w:val="24"/>
        </w:rPr>
        <w:t>Z</w:t>
      </w:r>
      <w:r>
        <w:rPr>
          <w:rFonts w:ascii="Calibri" w:hAnsi="Calibri" w:cs="Calibri"/>
          <w:sz w:val="24"/>
          <w:szCs w:val="24"/>
        </w:rPr>
        <w:t xml:space="preserve"> est à charge de la mutuelle de sa maman, Madame </w:t>
      </w:r>
      <w:r w:rsidR="008975F1">
        <w:rPr>
          <w:rFonts w:ascii="Calibri" w:hAnsi="Calibri" w:cs="Calibri"/>
          <w:sz w:val="24"/>
          <w:szCs w:val="24"/>
        </w:rPr>
        <w:t xml:space="preserve">BRANDT, et que Monsieur </w:t>
      </w:r>
      <w:r w:rsidR="008C407B">
        <w:rPr>
          <w:rFonts w:ascii="Calibri" w:hAnsi="Calibri" w:cs="Calibri"/>
          <w:sz w:val="24"/>
          <w:szCs w:val="24"/>
        </w:rPr>
        <w:t>Z</w:t>
      </w:r>
      <w:r w:rsidR="008975F1">
        <w:rPr>
          <w:rFonts w:ascii="Calibri" w:hAnsi="Calibri" w:cs="Calibri"/>
          <w:sz w:val="24"/>
          <w:szCs w:val="24"/>
        </w:rPr>
        <w:t xml:space="preserve"> ne peut donc prétendre à une majoration pour personne à charge. </w:t>
      </w:r>
    </w:p>
    <w:p w14:paraId="02B7755E" w14:textId="578F6820" w:rsidR="008975F1" w:rsidRDefault="008975F1" w:rsidP="00993C9B">
      <w:pPr>
        <w:jc w:val="both"/>
        <w:rPr>
          <w:rFonts w:ascii="Calibri" w:hAnsi="Calibri" w:cs="Calibri"/>
          <w:sz w:val="24"/>
          <w:szCs w:val="24"/>
        </w:rPr>
      </w:pPr>
      <w:r>
        <w:rPr>
          <w:rFonts w:ascii="Calibri" w:hAnsi="Calibri" w:cs="Calibri"/>
          <w:sz w:val="24"/>
          <w:szCs w:val="24"/>
        </w:rPr>
        <w:t xml:space="preserve">En conséquence, les revenus perçus par Monsieur </w:t>
      </w:r>
      <w:r w:rsidR="008C407B">
        <w:rPr>
          <w:rFonts w:ascii="Calibri" w:hAnsi="Calibri" w:cs="Calibri"/>
          <w:sz w:val="24"/>
          <w:szCs w:val="24"/>
        </w:rPr>
        <w:t>Z</w:t>
      </w:r>
      <w:r>
        <w:rPr>
          <w:rFonts w:ascii="Calibri" w:hAnsi="Calibri" w:cs="Calibri"/>
          <w:sz w:val="24"/>
          <w:szCs w:val="24"/>
        </w:rPr>
        <w:t xml:space="preserve"> sont au-delà du plafond autorisé pour pouvoir prétendre au </w:t>
      </w:r>
      <w:r w:rsidR="00726513">
        <w:rPr>
          <w:rFonts w:ascii="Calibri" w:hAnsi="Calibri" w:cs="Calibri"/>
          <w:sz w:val="24"/>
          <w:szCs w:val="24"/>
        </w:rPr>
        <w:t xml:space="preserve">statut </w:t>
      </w:r>
      <w:r w:rsidR="00295144">
        <w:rPr>
          <w:rFonts w:ascii="Calibri" w:hAnsi="Calibri" w:cs="Calibri"/>
          <w:sz w:val="24"/>
          <w:szCs w:val="24"/>
        </w:rPr>
        <w:t>« </w:t>
      </w:r>
      <w:r>
        <w:rPr>
          <w:rFonts w:ascii="Calibri" w:hAnsi="Calibri" w:cs="Calibri"/>
          <w:sz w:val="24"/>
          <w:szCs w:val="24"/>
        </w:rPr>
        <w:t>B</w:t>
      </w:r>
      <w:r w:rsidR="00243A5F">
        <w:rPr>
          <w:rFonts w:ascii="Calibri" w:hAnsi="Calibri" w:cs="Calibri"/>
          <w:sz w:val="24"/>
          <w:szCs w:val="24"/>
        </w:rPr>
        <w:t>.</w:t>
      </w:r>
      <w:r>
        <w:rPr>
          <w:rFonts w:ascii="Calibri" w:hAnsi="Calibri" w:cs="Calibri"/>
          <w:sz w:val="24"/>
          <w:szCs w:val="24"/>
        </w:rPr>
        <w:t>I</w:t>
      </w:r>
      <w:r w:rsidR="00243A5F">
        <w:rPr>
          <w:rFonts w:ascii="Calibri" w:hAnsi="Calibri" w:cs="Calibri"/>
          <w:sz w:val="24"/>
          <w:szCs w:val="24"/>
        </w:rPr>
        <w:t>.</w:t>
      </w:r>
      <w:r>
        <w:rPr>
          <w:rFonts w:ascii="Calibri" w:hAnsi="Calibri" w:cs="Calibri"/>
          <w:sz w:val="24"/>
          <w:szCs w:val="24"/>
        </w:rPr>
        <w:t>M</w:t>
      </w:r>
      <w:r w:rsidR="00243A5F">
        <w:rPr>
          <w:rFonts w:ascii="Calibri" w:hAnsi="Calibri" w:cs="Calibri"/>
          <w:sz w:val="24"/>
          <w:szCs w:val="24"/>
        </w:rPr>
        <w:t>.</w:t>
      </w:r>
      <w:r w:rsidR="00295144">
        <w:rPr>
          <w:rFonts w:ascii="Calibri" w:hAnsi="Calibri" w:cs="Calibri"/>
          <w:sz w:val="24"/>
          <w:szCs w:val="24"/>
        </w:rPr>
        <w:t> »</w:t>
      </w:r>
      <w:r>
        <w:rPr>
          <w:rFonts w:ascii="Calibri" w:hAnsi="Calibri" w:cs="Calibri"/>
          <w:sz w:val="24"/>
          <w:szCs w:val="24"/>
        </w:rPr>
        <w:t xml:space="preserve">, et justifient la décision de refus du 21 octobre 2021. </w:t>
      </w:r>
    </w:p>
    <w:p w14:paraId="531E58B6" w14:textId="77777777" w:rsidR="00F02D84" w:rsidRPr="00025413" w:rsidRDefault="00F02D84" w:rsidP="00993C9B">
      <w:pPr>
        <w:jc w:val="both"/>
        <w:rPr>
          <w:rFonts w:ascii="Calibri" w:hAnsi="Calibri" w:cs="Calibri"/>
          <w:sz w:val="32"/>
          <w:szCs w:val="32"/>
        </w:rPr>
      </w:pPr>
    </w:p>
    <w:p w14:paraId="4E3E157C" w14:textId="77777777" w:rsidR="00025413" w:rsidRPr="00025413" w:rsidRDefault="00025413" w:rsidP="00025413">
      <w:pPr>
        <w:numPr>
          <w:ilvl w:val="0"/>
          <w:numId w:val="40"/>
        </w:numPr>
        <w:jc w:val="both"/>
        <w:rPr>
          <w:rFonts w:ascii="Calibri" w:hAnsi="Calibri" w:cs="Calibri"/>
          <w:b/>
          <w:bCs/>
          <w:sz w:val="24"/>
          <w:szCs w:val="24"/>
          <w:u w:val="single"/>
        </w:rPr>
      </w:pPr>
      <w:r w:rsidRPr="00025413">
        <w:rPr>
          <w:rFonts w:ascii="Calibri" w:hAnsi="Calibri" w:cs="Calibri"/>
          <w:b/>
          <w:bCs/>
          <w:sz w:val="24"/>
          <w:szCs w:val="24"/>
          <w:u w:val="single"/>
        </w:rPr>
        <w:t xml:space="preserve">LES FAITS </w:t>
      </w:r>
    </w:p>
    <w:p w14:paraId="3ECB1EF2" w14:textId="77777777" w:rsidR="00025413" w:rsidRDefault="00025413" w:rsidP="00025413">
      <w:pPr>
        <w:jc w:val="both"/>
        <w:rPr>
          <w:rFonts w:ascii="Calibri" w:hAnsi="Calibri" w:cs="Calibri"/>
          <w:sz w:val="24"/>
          <w:szCs w:val="24"/>
        </w:rPr>
      </w:pPr>
    </w:p>
    <w:p w14:paraId="116F0F25" w14:textId="7918BA8D" w:rsidR="001244B7" w:rsidRDefault="003E269D" w:rsidP="00025413">
      <w:pPr>
        <w:jc w:val="both"/>
        <w:rPr>
          <w:rFonts w:ascii="Calibri" w:hAnsi="Calibri" w:cs="Calibri"/>
          <w:sz w:val="24"/>
          <w:szCs w:val="24"/>
        </w:rPr>
      </w:pPr>
      <w:r>
        <w:rPr>
          <w:rFonts w:ascii="Calibri" w:hAnsi="Calibri" w:cs="Calibri"/>
          <w:sz w:val="24"/>
          <w:szCs w:val="24"/>
        </w:rPr>
        <w:t xml:space="preserve">Monsieur </w:t>
      </w:r>
      <w:r w:rsidR="008C407B">
        <w:rPr>
          <w:rFonts w:ascii="Calibri" w:hAnsi="Calibri" w:cs="Calibri"/>
          <w:sz w:val="24"/>
          <w:szCs w:val="24"/>
        </w:rPr>
        <w:t>Z</w:t>
      </w:r>
      <w:r>
        <w:rPr>
          <w:rFonts w:ascii="Calibri" w:hAnsi="Calibri" w:cs="Calibri"/>
          <w:sz w:val="24"/>
          <w:szCs w:val="24"/>
        </w:rPr>
        <w:t xml:space="preserve"> prend sa pension avec effet au 1</w:t>
      </w:r>
      <w:r w:rsidRPr="003E269D">
        <w:rPr>
          <w:rFonts w:ascii="Calibri" w:hAnsi="Calibri" w:cs="Calibri"/>
          <w:sz w:val="24"/>
          <w:szCs w:val="24"/>
          <w:vertAlign w:val="superscript"/>
        </w:rPr>
        <w:t>er</w:t>
      </w:r>
      <w:r>
        <w:rPr>
          <w:rFonts w:ascii="Calibri" w:hAnsi="Calibri" w:cs="Calibri"/>
          <w:sz w:val="24"/>
          <w:szCs w:val="24"/>
        </w:rPr>
        <w:t xml:space="preserve"> juillet 2021. Jusque-là, il avait le statut d’indépendant, en tant que gérant de la </w:t>
      </w:r>
      <w:r w:rsidR="008F4536">
        <w:rPr>
          <w:rFonts w:ascii="Calibri" w:hAnsi="Calibri" w:cs="Calibri"/>
          <w:sz w:val="24"/>
          <w:szCs w:val="24"/>
        </w:rPr>
        <w:t>T</w:t>
      </w:r>
      <w:r>
        <w:rPr>
          <w:rFonts w:ascii="Calibri" w:hAnsi="Calibri" w:cs="Calibri"/>
          <w:sz w:val="24"/>
          <w:szCs w:val="24"/>
        </w:rPr>
        <w:t xml:space="preserve">Z. électricité générale. </w:t>
      </w:r>
      <w:r w:rsidR="008F33C4">
        <w:rPr>
          <w:rFonts w:ascii="Calibri" w:hAnsi="Calibri" w:cs="Calibri"/>
          <w:sz w:val="24"/>
          <w:szCs w:val="24"/>
        </w:rPr>
        <w:t>Il a également travaillé</w:t>
      </w:r>
      <w:r w:rsidR="00243A5F">
        <w:rPr>
          <w:rFonts w:ascii="Calibri" w:hAnsi="Calibri" w:cs="Calibri"/>
          <w:sz w:val="24"/>
          <w:szCs w:val="24"/>
        </w:rPr>
        <w:t xml:space="preserve">, au cours de sa carrière, </w:t>
      </w:r>
      <w:r w:rsidR="008F33C4">
        <w:rPr>
          <w:rFonts w:ascii="Calibri" w:hAnsi="Calibri" w:cs="Calibri"/>
          <w:sz w:val="24"/>
          <w:szCs w:val="24"/>
        </w:rPr>
        <w:t xml:space="preserve">pour la Société Wallonne de Distribution d’Eau. </w:t>
      </w:r>
    </w:p>
    <w:p w14:paraId="6CA4C120" w14:textId="77777777" w:rsidR="008F33C4" w:rsidRDefault="008F33C4" w:rsidP="008F33C4">
      <w:pPr>
        <w:jc w:val="both"/>
        <w:rPr>
          <w:rFonts w:ascii="Calibri" w:hAnsi="Calibri" w:cs="Calibri"/>
          <w:sz w:val="24"/>
          <w:szCs w:val="24"/>
        </w:rPr>
      </w:pPr>
      <w:r>
        <w:rPr>
          <w:rFonts w:ascii="Calibri" w:hAnsi="Calibri" w:cs="Calibri"/>
          <w:sz w:val="24"/>
          <w:szCs w:val="24"/>
        </w:rPr>
        <w:t>Sur base de ses revenus, le Service de Sécurité Sociale Entrepreneurs Indépendants décide de lui octroyer le montant de la pension minimum, à savoir 13.434,20€ annuels</w:t>
      </w:r>
      <w:r w:rsidR="000127FF">
        <w:rPr>
          <w:rFonts w:ascii="Calibri" w:hAnsi="Calibri" w:cs="Calibri"/>
          <w:sz w:val="24"/>
          <w:szCs w:val="24"/>
        </w:rPr>
        <w:t>, calculés</w:t>
      </w:r>
      <w:r>
        <w:rPr>
          <w:rFonts w:ascii="Calibri" w:hAnsi="Calibri" w:cs="Calibri"/>
          <w:sz w:val="24"/>
          <w:szCs w:val="24"/>
        </w:rPr>
        <w:t xml:space="preserve"> au 1</w:t>
      </w:r>
      <w:r w:rsidRPr="00D41882">
        <w:rPr>
          <w:rFonts w:ascii="Calibri" w:hAnsi="Calibri" w:cs="Calibri"/>
          <w:sz w:val="24"/>
          <w:szCs w:val="24"/>
          <w:vertAlign w:val="superscript"/>
        </w:rPr>
        <w:t>er</w:t>
      </w:r>
      <w:r>
        <w:rPr>
          <w:rFonts w:ascii="Calibri" w:hAnsi="Calibri" w:cs="Calibri"/>
          <w:sz w:val="24"/>
          <w:szCs w:val="24"/>
        </w:rPr>
        <w:t xml:space="preserve"> juillet 2021, à l’indice 147,31</w:t>
      </w:r>
      <w:r w:rsidR="00726513">
        <w:rPr>
          <w:rFonts w:ascii="Calibri" w:hAnsi="Calibri" w:cs="Calibri"/>
          <w:sz w:val="24"/>
          <w:szCs w:val="24"/>
        </w:rPr>
        <w:t xml:space="preserve">, auxquels s’ajoute la pension proméritée </w:t>
      </w:r>
      <w:r w:rsidR="00243A5F">
        <w:rPr>
          <w:rFonts w:ascii="Calibri" w:hAnsi="Calibri" w:cs="Calibri"/>
          <w:sz w:val="24"/>
          <w:szCs w:val="24"/>
        </w:rPr>
        <w:t>auprès de</w:t>
      </w:r>
      <w:r w:rsidR="00726513">
        <w:rPr>
          <w:rFonts w:ascii="Calibri" w:hAnsi="Calibri" w:cs="Calibri"/>
          <w:sz w:val="24"/>
          <w:szCs w:val="24"/>
        </w:rPr>
        <w:t xml:space="preserve"> la S.W.D.E.</w:t>
      </w:r>
    </w:p>
    <w:p w14:paraId="0791DBCB" w14:textId="77777777" w:rsidR="001244B7" w:rsidRDefault="001244B7" w:rsidP="00025413">
      <w:pPr>
        <w:jc w:val="both"/>
        <w:rPr>
          <w:rFonts w:ascii="Calibri" w:hAnsi="Calibri" w:cs="Calibri"/>
          <w:sz w:val="24"/>
          <w:szCs w:val="24"/>
        </w:rPr>
      </w:pPr>
    </w:p>
    <w:p w14:paraId="01A9B545" w14:textId="45D41213" w:rsidR="000127FF" w:rsidRDefault="001244B7" w:rsidP="00025413">
      <w:pPr>
        <w:jc w:val="both"/>
        <w:rPr>
          <w:rFonts w:ascii="Calibri" w:hAnsi="Calibri" w:cs="Calibri"/>
          <w:sz w:val="24"/>
          <w:szCs w:val="24"/>
        </w:rPr>
      </w:pPr>
      <w:r>
        <w:rPr>
          <w:rFonts w:ascii="Calibri" w:hAnsi="Calibri" w:cs="Calibri"/>
          <w:sz w:val="24"/>
          <w:szCs w:val="24"/>
        </w:rPr>
        <w:t xml:space="preserve">Le 15 septembre 2021, Monsieur </w:t>
      </w:r>
      <w:r w:rsidR="008C407B">
        <w:rPr>
          <w:rFonts w:ascii="Calibri" w:hAnsi="Calibri" w:cs="Calibri"/>
          <w:sz w:val="24"/>
          <w:szCs w:val="24"/>
        </w:rPr>
        <w:t>Z</w:t>
      </w:r>
      <w:r>
        <w:rPr>
          <w:rFonts w:ascii="Calibri" w:hAnsi="Calibri" w:cs="Calibri"/>
          <w:sz w:val="24"/>
          <w:szCs w:val="24"/>
        </w:rPr>
        <w:t xml:space="preserve"> introduit une déclaration sur l’honneur </w:t>
      </w:r>
      <w:r w:rsidR="000127FF">
        <w:rPr>
          <w:rFonts w:ascii="Calibri" w:hAnsi="Calibri" w:cs="Calibri"/>
          <w:sz w:val="24"/>
          <w:szCs w:val="24"/>
        </w:rPr>
        <w:t xml:space="preserve">auprès de sa mutuelle </w:t>
      </w:r>
      <w:r>
        <w:rPr>
          <w:rFonts w:ascii="Calibri" w:hAnsi="Calibri" w:cs="Calibri"/>
          <w:sz w:val="24"/>
          <w:szCs w:val="24"/>
        </w:rPr>
        <w:t xml:space="preserve">en vue </w:t>
      </w:r>
      <w:r w:rsidR="00726513">
        <w:rPr>
          <w:rFonts w:ascii="Calibri" w:hAnsi="Calibri" w:cs="Calibri"/>
          <w:sz w:val="24"/>
          <w:szCs w:val="24"/>
        </w:rPr>
        <w:t>de bénéficier d’</w:t>
      </w:r>
      <w:r>
        <w:rPr>
          <w:rFonts w:ascii="Calibri" w:hAnsi="Calibri" w:cs="Calibri"/>
          <w:sz w:val="24"/>
          <w:szCs w:val="24"/>
        </w:rPr>
        <w:t xml:space="preserve">une intervention majorée. Il y renseigne que Catherine </w:t>
      </w:r>
      <w:r w:rsidR="008C407B">
        <w:rPr>
          <w:rFonts w:ascii="Calibri" w:hAnsi="Calibri" w:cs="Calibri"/>
          <w:sz w:val="24"/>
          <w:szCs w:val="24"/>
        </w:rPr>
        <w:t>Z</w:t>
      </w:r>
      <w:r>
        <w:rPr>
          <w:rFonts w:ascii="Calibri" w:hAnsi="Calibri" w:cs="Calibri"/>
          <w:sz w:val="24"/>
          <w:szCs w:val="24"/>
        </w:rPr>
        <w:t xml:space="preserve">, sa fille, est à sa charge et sans revenus. </w:t>
      </w:r>
    </w:p>
    <w:p w14:paraId="669BC638" w14:textId="77777777" w:rsidR="00025413" w:rsidRDefault="00025413" w:rsidP="00025413">
      <w:pPr>
        <w:jc w:val="both"/>
        <w:rPr>
          <w:rFonts w:ascii="Calibri" w:hAnsi="Calibri" w:cs="Calibri"/>
          <w:sz w:val="24"/>
          <w:szCs w:val="24"/>
        </w:rPr>
      </w:pPr>
    </w:p>
    <w:p w14:paraId="01104E5B" w14:textId="1873C6EC" w:rsidR="008F33C4" w:rsidRDefault="008F33C4" w:rsidP="00025413">
      <w:pPr>
        <w:jc w:val="both"/>
        <w:rPr>
          <w:rFonts w:ascii="Calibri" w:hAnsi="Calibri" w:cs="Calibri"/>
          <w:sz w:val="24"/>
          <w:szCs w:val="24"/>
        </w:rPr>
      </w:pPr>
      <w:r>
        <w:rPr>
          <w:rFonts w:ascii="Calibri" w:hAnsi="Calibri" w:cs="Calibri"/>
          <w:sz w:val="24"/>
          <w:szCs w:val="24"/>
        </w:rPr>
        <w:t xml:space="preserve">Le 21 octobre 2021, la mutuelle prend la décision litigieuse, considérant que le plafond applicable à la situation de Monsieur </w:t>
      </w:r>
      <w:r w:rsidR="008C407B">
        <w:rPr>
          <w:rFonts w:ascii="Calibri" w:hAnsi="Calibri" w:cs="Calibri"/>
          <w:sz w:val="24"/>
          <w:szCs w:val="24"/>
        </w:rPr>
        <w:t>Z</w:t>
      </w:r>
      <w:r>
        <w:rPr>
          <w:rFonts w:ascii="Calibri" w:hAnsi="Calibri" w:cs="Calibri"/>
          <w:sz w:val="24"/>
          <w:szCs w:val="24"/>
        </w:rPr>
        <w:t xml:space="preserve"> est de 20.356,30€ et qu’il perçoit la somme de 20.776,55€ annuel</w:t>
      </w:r>
      <w:r w:rsidR="007D3EDF">
        <w:rPr>
          <w:rFonts w:ascii="Calibri" w:hAnsi="Calibri" w:cs="Calibri"/>
          <w:sz w:val="24"/>
          <w:szCs w:val="24"/>
        </w:rPr>
        <w:t>le</w:t>
      </w:r>
      <w:r>
        <w:rPr>
          <w:rFonts w:ascii="Calibri" w:hAnsi="Calibri" w:cs="Calibri"/>
          <w:sz w:val="24"/>
          <w:szCs w:val="24"/>
        </w:rPr>
        <w:t xml:space="preserve">. </w:t>
      </w:r>
      <w:r w:rsidR="000127FF">
        <w:rPr>
          <w:rFonts w:ascii="Calibri" w:hAnsi="Calibri" w:cs="Calibri"/>
          <w:sz w:val="24"/>
          <w:szCs w:val="24"/>
        </w:rPr>
        <w:t xml:space="preserve">La prise en compte </w:t>
      </w:r>
      <w:r w:rsidR="00726513">
        <w:rPr>
          <w:rFonts w:ascii="Calibri" w:hAnsi="Calibri" w:cs="Calibri"/>
          <w:sz w:val="24"/>
          <w:szCs w:val="24"/>
        </w:rPr>
        <w:t>du plafond</w:t>
      </w:r>
      <w:r w:rsidR="000127FF">
        <w:rPr>
          <w:rFonts w:ascii="Calibri" w:hAnsi="Calibri" w:cs="Calibri"/>
          <w:sz w:val="24"/>
          <w:szCs w:val="24"/>
        </w:rPr>
        <w:t xml:space="preserve"> de 20.356,30€, et non d’un montant majoré, signifie </w:t>
      </w:r>
      <w:r w:rsidR="00726513">
        <w:rPr>
          <w:rFonts w:ascii="Calibri" w:hAnsi="Calibri" w:cs="Calibri"/>
          <w:sz w:val="24"/>
          <w:szCs w:val="24"/>
        </w:rPr>
        <w:t>que la mutuelle n’a pas retenu sa fille comme étant à sa charge</w:t>
      </w:r>
      <w:r w:rsidR="000127FF">
        <w:rPr>
          <w:rFonts w:ascii="Calibri" w:hAnsi="Calibri" w:cs="Calibri"/>
          <w:sz w:val="24"/>
          <w:szCs w:val="24"/>
        </w:rPr>
        <w:t xml:space="preserve">. </w:t>
      </w:r>
    </w:p>
    <w:p w14:paraId="699AA93C" w14:textId="77777777" w:rsidR="00295144" w:rsidRDefault="00295144" w:rsidP="00025413">
      <w:pPr>
        <w:jc w:val="both"/>
        <w:rPr>
          <w:rFonts w:ascii="Calibri" w:hAnsi="Calibri" w:cs="Calibri"/>
          <w:sz w:val="24"/>
          <w:szCs w:val="24"/>
        </w:rPr>
      </w:pPr>
    </w:p>
    <w:p w14:paraId="6D5B5B21" w14:textId="0379140D" w:rsidR="00295144" w:rsidRDefault="00295144" w:rsidP="00025413">
      <w:pPr>
        <w:jc w:val="both"/>
        <w:rPr>
          <w:rFonts w:ascii="Calibri" w:hAnsi="Calibri" w:cs="Calibri"/>
          <w:sz w:val="24"/>
          <w:szCs w:val="24"/>
        </w:rPr>
      </w:pPr>
      <w:r>
        <w:rPr>
          <w:rFonts w:ascii="Calibri" w:hAnsi="Calibri" w:cs="Calibri"/>
          <w:sz w:val="24"/>
          <w:szCs w:val="24"/>
        </w:rPr>
        <w:t>Le litige porte tant sur le</w:t>
      </w:r>
      <w:r w:rsidR="00726513">
        <w:rPr>
          <w:rFonts w:ascii="Calibri" w:hAnsi="Calibri" w:cs="Calibri"/>
          <w:sz w:val="24"/>
          <w:szCs w:val="24"/>
        </w:rPr>
        <w:t xml:space="preserve"> montant de</w:t>
      </w:r>
      <w:r>
        <w:rPr>
          <w:rFonts w:ascii="Calibri" w:hAnsi="Calibri" w:cs="Calibri"/>
          <w:sz w:val="24"/>
          <w:szCs w:val="24"/>
        </w:rPr>
        <w:t xml:space="preserve">s revenus de Monsieur </w:t>
      </w:r>
      <w:r w:rsidR="008C407B">
        <w:rPr>
          <w:rFonts w:ascii="Calibri" w:hAnsi="Calibri" w:cs="Calibri"/>
          <w:sz w:val="24"/>
          <w:szCs w:val="24"/>
        </w:rPr>
        <w:t>Z</w:t>
      </w:r>
      <w:r>
        <w:rPr>
          <w:rFonts w:ascii="Calibri" w:hAnsi="Calibri" w:cs="Calibri"/>
          <w:sz w:val="24"/>
          <w:szCs w:val="24"/>
        </w:rPr>
        <w:t xml:space="preserve"> (qu’il estime à 14.222,20€ tandis que la mutuelle compte 20.776,55€)</w:t>
      </w:r>
      <w:r w:rsidR="00726513">
        <w:rPr>
          <w:rFonts w:ascii="Calibri" w:hAnsi="Calibri" w:cs="Calibri"/>
          <w:sz w:val="24"/>
          <w:szCs w:val="24"/>
        </w:rPr>
        <w:t>,</w:t>
      </w:r>
      <w:r>
        <w:rPr>
          <w:rFonts w:ascii="Calibri" w:hAnsi="Calibri" w:cs="Calibri"/>
          <w:sz w:val="24"/>
          <w:szCs w:val="24"/>
        </w:rPr>
        <w:t xml:space="preserve"> que sur le plafond lui étant applicable (</w:t>
      </w:r>
      <w:r w:rsidR="0081318F">
        <w:rPr>
          <w:rFonts w:ascii="Calibri" w:hAnsi="Calibri" w:cs="Calibri"/>
          <w:sz w:val="24"/>
          <w:szCs w:val="24"/>
        </w:rPr>
        <w:t>qui dépend de la question de savoir si sa fille est à sa charge ou non</w:t>
      </w:r>
      <w:r>
        <w:rPr>
          <w:rFonts w:ascii="Calibri" w:hAnsi="Calibri" w:cs="Calibri"/>
          <w:sz w:val="24"/>
          <w:szCs w:val="24"/>
        </w:rPr>
        <w:t xml:space="preserve">). </w:t>
      </w:r>
    </w:p>
    <w:p w14:paraId="64C401B7" w14:textId="77777777" w:rsidR="00295144" w:rsidRDefault="00295144" w:rsidP="00025413">
      <w:pPr>
        <w:jc w:val="both"/>
        <w:rPr>
          <w:rFonts w:ascii="Calibri" w:hAnsi="Calibri" w:cs="Calibri"/>
          <w:sz w:val="24"/>
          <w:szCs w:val="24"/>
        </w:rPr>
      </w:pPr>
    </w:p>
    <w:p w14:paraId="4E82A5B7" w14:textId="77777777" w:rsidR="00025413" w:rsidRDefault="00025413" w:rsidP="00025413">
      <w:pPr>
        <w:jc w:val="both"/>
        <w:rPr>
          <w:rFonts w:ascii="Calibri" w:hAnsi="Calibri" w:cs="Calibri"/>
          <w:sz w:val="24"/>
          <w:szCs w:val="24"/>
        </w:rPr>
      </w:pPr>
    </w:p>
    <w:p w14:paraId="051C4E54" w14:textId="77777777" w:rsidR="00025413" w:rsidRPr="00025413" w:rsidRDefault="00025413" w:rsidP="00025413">
      <w:pPr>
        <w:numPr>
          <w:ilvl w:val="0"/>
          <w:numId w:val="40"/>
        </w:numPr>
        <w:jc w:val="both"/>
        <w:rPr>
          <w:rFonts w:ascii="Calibri" w:hAnsi="Calibri" w:cs="Calibri"/>
          <w:b/>
          <w:bCs/>
          <w:sz w:val="24"/>
          <w:szCs w:val="24"/>
          <w:u w:val="single"/>
        </w:rPr>
      </w:pPr>
      <w:r w:rsidRPr="00025413">
        <w:rPr>
          <w:rFonts w:ascii="Calibri" w:hAnsi="Calibri" w:cs="Calibri"/>
          <w:b/>
          <w:bCs/>
          <w:sz w:val="24"/>
          <w:szCs w:val="24"/>
          <w:u w:val="single"/>
        </w:rPr>
        <w:t xml:space="preserve">DECISION DU TRIBUNAL </w:t>
      </w:r>
    </w:p>
    <w:p w14:paraId="29F58EC2" w14:textId="77777777" w:rsidR="00025413" w:rsidRDefault="00025413" w:rsidP="00025413">
      <w:pPr>
        <w:jc w:val="both"/>
        <w:rPr>
          <w:rFonts w:ascii="Calibri" w:hAnsi="Calibri" w:cs="Calibri"/>
          <w:sz w:val="24"/>
          <w:szCs w:val="24"/>
        </w:rPr>
      </w:pPr>
    </w:p>
    <w:p w14:paraId="4C7282B1" w14:textId="77777777" w:rsidR="00025413" w:rsidRPr="00025413" w:rsidRDefault="00025413" w:rsidP="00025413">
      <w:pPr>
        <w:numPr>
          <w:ilvl w:val="0"/>
          <w:numId w:val="41"/>
        </w:numPr>
        <w:jc w:val="both"/>
        <w:rPr>
          <w:rFonts w:ascii="Calibri" w:hAnsi="Calibri" w:cs="Calibri"/>
          <w:b/>
          <w:bCs/>
          <w:sz w:val="24"/>
          <w:szCs w:val="24"/>
          <w:u w:val="single"/>
        </w:rPr>
      </w:pPr>
      <w:r w:rsidRPr="00025413">
        <w:rPr>
          <w:rFonts w:ascii="Calibri" w:hAnsi="Calibri" w:cs="Calibri"/>
          <w:b/>
          <w:bCs/>
          <w:sz w:val="24"/>
          <w:szCs w:val="24"/>
          <w:u w:val="single"/>
        </w:rPr>
        <w:t xml:space="preserve">En droit </w:t>
      </w:r>
    </w:p>
    <w:p w14:paraId="600C8E73" w14:textId="77777777" w:rsidR="00025413" w:rsidRDefault="00025413" w:rsidP="00025413">
      <w:pPr>
        <w:jc w:val="both"/>
        <w:rPr>
          <w:rFonts w:ascii="Calibri" w:hAnsi="Calibri" w:cs="Calibri"/>
          <w:sz w:val="24"/>
          <w:szCs w:val="24"/>
        </w:rPr>
      </w:pPr>
    </w:p>
    <w:p w14:paraId="5CC1BCEC" w14:textId="77777777" w:rsidR="00295144" w:rsidRPr="005E4050" w:rsidRDefault="005E4050" w:rsidP="005E4050">
      <w:pPr>
        <w:numPr>
          <w:ilvl w:val="0"/>
          <w:numId w:val="42"/>
        </w:numPr>
        <w:jc w:val="both"/>
        <w:rPr>
          <w:rFonts w:ascii="Calibri" w:hAnsi="Calibri" w:cs="Calibri"/>
          <w:b/>
          <w:bCs/>
          <w:i/>
          <w:iCs/>
          <w:sz w:val="24"/>
          <w:szCs w:val="24"/>
          <w:u w:val="single"/>
        </w:rPr>
      </w:pPr>
      <w:r w:rsidRPr="005E4050">
        <w:rPr>
          <w:rFonts w:ascii="Calibri" w:hAnsi="Calibri" w:cs="Calibri"/>
          <w:b/>
          <w:bCs/>
          <w:i/>
          <w:iCs/>
          <w:sz w:val="24"/>
          <w:szCs w:val="24"/>
          <w:u w:val="single"/>
        </w:rPr>
        <w:t>Le statut de bénéficiaire à intervention majorée : le « B</w:t>
      </w:r>
      <w:r w:rsidR="00243A5F">
        <w:rPr>
          <w:rFonts w:ascii="Calibri" w:hAnsi="Calibri" w:cs="Calibri"/>
          <w:b/>
          <w:bCs/>
          <w:i/>
          <w:iCs/>
          <w:sz w:val="24"/>
          <w:szCs w:val="24"/>
          <w:u w:val="single"/>
        </w:rPr>
        <w:t>.</w:t>
      </w:r>
      <w:r w:rsidRPr="005E4050">
        <w:rPr>
          <w:rFonts w:ascii="Calibri" w:hAnsi="Calibri" w:cs="Calibri"/>
          <w:b/>
          <w:bCs/>
          <w:i/>
          <w:iCs/>
          <w:sz w:val="24"/>
          <w:szCs w:val="24"/>
          <w:u w:val="single"/>
        </w:rPr>
        <w:t>I</w:t>
      </w:r>
      <w:r w:rsidR="00243A5F">
        <w:rPr>
          <w:rFonts w:ascii="Calibri" w:hAnsi="Calibri" w:cs="Calibri"/>
          <w:b/>
          <w:bCs/>
          <w:i/>
          <w:iCs/>
          <w:sz w:val="24"/>
          <w:szCs w:val="24"/>
          <w:u w:val="single"/>
        </w:rPr>
        <w:t>.</w:t>
      </w:r>
      <w:r w:rsidRPr="005E4050">
        <w:rPr>
          <w:rFonts w:ascii="Calibri" w:hAnsi="Calibri" w:cs="Calibri"/>
          <w:b/>
          <w:bCs/>
          <w:i/>
          <w:iCs/>
          <w:sz w:val="24"/>
          <w:szCs w:val="24"/>
          <w:u w:val="single"/>
        </w:rPr>
        <w:t>M</w:t>
      </w:r>
      <w:r w:rsidR="00243A5F">
        <w:rPr>
          <w:rFonts w:ascii="Calibri" w:hAnsi="Calibri" w:cs="Calibri"/>
          <w:b/>
          <w:bCs/>
          <w:i/>
          <w:iCs/>
          <w:sz w:val="24"/>
          <w:szCs w:val="24"/>
          <w:u w:val="single"/>
        </w:rPr>
        <w:t>.</w:t>
      </w:r>
      <w:r w:rsidRPr="005E4050">
        <w:rPr>
          <w:rFonts w:ascii="Calibri" w:hAnsi="Calibri" w:cs="Calibri"/>
          <w:b/>
          <w:bCs/>
          <w:i/>
          <w:iCs/>
          <w:sz w:val="24"/>
          <w:szCs w:val="24"/>
          <w:u w:val="single"/>
        </w:rPr>
        <w:t> »</w:t>
      </w:r>
    </w:p>
    <w:p w14:paraId="0F79A033" w14:textId="77777777" w:rsidR="005E4050" w:rsidRDefault="005E4050" w:rsidP="005E4050">
      <w:pPr>
        <w:jc w:val="both"/>
        <w:rPr>
          <w:rFonts w:ascii="Calibri" w:hAnsi="Calibri" w:cs="Calibri"/>
          <w:sz w:val="24"/>
          <w:szCs w:val="24"/>
        </w:rPr>
      </w:pPr>
    </w:p>
    <w:p w14:paraId="48037EAC" w14:textId="77777777" w:rsidR="00075270" w:rsidRDefault="00DC3041" w:rsidP="00DC3041">
      <w:pPr>
        <w:jc w:val="both"/>
        <w:rPr>
          <w:rFonts w:ascii="Calibri" w:hAnsi="Calibri" w:cs="Calibri"/>
          <w:sz w:val="24"/>
          <w:szCs w:val="24"/>
        </w:rPr>
      </w:pPr>
      <w:r>
        <w:rPr>
          <w:rFonts w:ascii="Calibri" w:hAnsi="Calibri" w:cs="Calibri"/>
          <w:sz w:val="24"/>
          <w:szCs w:val="24"/>
        </w:rPr>
        <w:t xml:space="preserve">Le </w:t>
      </w:r>
      <w:r w:rsidR="00075270">
        <w:rPr>
          <w:rFonts w:ascii="Calibri" w:hAnsi="Calibri" w:cs="Calibri"/>
          <w:sz w:val="24"/>
          <w:szCs w:val="24"/>
        </w:rPr>
        <w:t>« B</w:t>
      </w:r>
      <w:r w:rsidR="00243A5F">
        <w:rPr>
          <w:rFonts w:ascii="Calibri" w:hAnsi="Calibri" w:cs="Calibri"/>
          <w:sz w:val="24"/>
          <w:szCs w:val="24"/>
        </w:rPr>
        <w:t>.</w:t>
      </w:r>
      <w:r w:rsidR="00075270">
        <w:rPr>
          <w:rFonts w:ascii="Calibri" w:hAnsi="Calibri" w:cs="Calibri"/>
          <w:sz w:val="24"/>
          <w:szCs w:val="24"/>
        </w:rPr>
        <w:t>I</w:t>
      </w:r>
      <w:r w:rsidR="00243A5F">
        <w:rPr>
          <w:rFonts w:ascii="Calibri" w:hAnsi="Calibri" w:cs="Calibri"/>
          <w:sz w:val="24"/>
          <w:szCs w:val="24"/>
        </w:rPr>
        <w:t>.</w:t>
      </w:r>
      <w:r w:rsidR="00075270">
        <w:rPr>
          <w:rFonts w:ascii="Calibri" w:hAnsi="Calibri" w:cs="Calibri"/>
          <w:sz w:val="24"/>
          <w:szCs w:val="24"/>
        </w:rPr>
        <w:t>M</w:t>
      </w:r>
      <w:r w:rsidR="00243A5F">
        <w:rPr>
          <w:rFonts w:ascii="Calibri" w:hAnsi="Calibri" w:cs="Calibri"/>
          <w:sz w:val="24"/>
          <w:szCs w:val="24"/>
        </w:rPr>
        <w:t>.</w:t>
      </w:r>
      <w:r w:rsidR="00075270">
        <w:rPr>
          <w:rFonts w:ascii="Calibri" w:hAnsi="Calibri" w:cs="Calibri"/>
          <w:sz w:val="24"/>
          <w:szCs w:val="24"/>
        </w:rPr>
        <w:t xml:space="preserve"> » est un statut accordé à certaines personnes en situation </w:t>
      </w:r>
      <w:r w:rsidR="00F76A01">
        <w:rPr>
          <w:rFonts w:ascii="Calibri" w:hAnsi="Calibri" w:cs="Calibri"/>
          <w:sz w:val="24"/>
          <w:szCs w:val="24"/>
        </w:rPr>
        <w:t>« </w:t>
      </w:r>
      <w:r w:rsidR="00075270">
        <w:rPr>
          <w:rFonts w:ascii="Calibri" w:hAnsi="Calibri" w:cs="Calibri"/>
          <w:sz w:val="24"/>
          <w:szCs w:val="24"/>
        </w:rPr>
        <w:t>précaire</w:t>
      </w:r>
      <w:r w:rsidR="00F76A01">
        <w:rPr>
          <w:rFonts w:ascii="Calibri" w:hAnsi="Calibri" w:cs="Calibri"/>
          <w:sz w:val="24"/>
          <w:szCs w:val="24"/>
        </w:rPr>
        <w:t> »</w:t>
      </w:r>
      <w:r w:rsidR="00075270">
        <w:rPr>
          <w:rFonts w:ascii="Calibri" w:hAnsi="Calibri" w:cs="Calibri"/>
          <w:sz w:val="24"/>
          <w:szCs w:val="24"/>
        </w:rPr>
        <w:t xml:space="preserve">. L’intervention majorée est </w:t>
      </w:r>
      <w:r>
        <w:rPr>
          <w:rFonts w:ascii="Calibri" w:hAnsi="Calibri" w:cs="Calibri"/>
          <w:sz w:val="24"/>
          <w:szCs w:val="24"/>
        </w:rPr>
        <w:t>prévu</w:t>
      </w:r>
      <w:r w:rsidR="00075270">
        <w:rPr>
          <w:rFonts w:ascii="Calibri" w:hAnsi="Calibri" w:cs="Calibri"/>
          <w:sz w:val="24"/>
          <w:szCs w:val="24"/>
        </w:rPr>
        <w:t>e</w:t>
      </w:r>
      <w:r>
        <w:rPr>
          <w:rFonts w:ascii="Calibri" w:hAnsi="Calibri" w:cs="Calibri"/>
          <w:sz w:val="24"/>
          <w:szCs w:val="24"/>
        </w:rPr>
        <w:t xml:space="preserve"> par l’article 37, §19 de la loi du 14 juillet 19</w:t>
      </w:r>
      <w:r w:rsidR="005C164A">
        <w:rPr>
          <w:rFonts w:ascii="Calibri" w:hAnsi="Calibri" w:cs="Calibri"/>
          <w:sz w:val="24"/>
          <w:szCs w:val="24"/>
        </w:rPr>
        <w:t>9</w:t>
      </w:r>
      <w:r>
        <w:rPr>
          <w:rFonts w:ascii="Calibri" w:hAnsi="Calibri" w:cs="Calibri"/>
          <w:sz w:val="24"/>
          <w:szCs w:val="24"/>
        </w:rPr>
        <w:t>4</w:t>
      </w:r>
      <w:r w:rsidR="005C164A">
        <w:rPr>
          <w:rStyle w:val="Appelnotedebasdep"/>
          <w:rFonts w:ascii="Calibri" w:hAnsi="Calibri" w:cs="Calibri"/>
          <w:sz w:val="24"/>
          <w:szCs w:val="24"/>
        </w:rPr>
        <w:footnoteReference w:id="1"/>
      </w:r>
      <w:r w:rsidR="009A506F">
        <w:rPr>
          <w:rFonts w:ascii="Calibri" w:hAnsi="Calibri" w:cs="Calibri"/>
          <w:sz w:val="24"/>
          <w:szCs w:val="24"/>
        </w:rPr>
        <w:t xml:space="preserve"> (ci-après, « la loi »)</w:t>
      </w:r>
      <w:r w:rsidR="00075270">
        <w:rPr>
          <w:rFonts w:ascii="Calibri" w:hAnsi="Calibri" w:cs="Calibri"/>
          <w:sz w:val="24"/>
          <w:szCs w:val="24"/>
        </w:rPr>
        <w:t>, et l’arrêté royal du 15 janvier 2014 y étant relatif</w:t>
      </w:r>
      <w:r w:rsidR="00075270">
        <w:rPr>
          <w:rStyle w:val="Appelnotedebasdep"/>
          <w:rFonts w:ascii="Calibri" w:hAnsi="Calibri" w:cs="Calibri"/>
          <w:sz w:val="24"/>
          <w:szCs w:val="24"/>
        </w:rPr>
        <w:footnoteReference w:id="2"/>
      </w:r>
      <w:r w:rsidR="009A506F">
        <w:rPr>
          <w:rFonts w:ascii="Calibri" w:hAnsi="Calibri" w:cs="Calibri"/>
          <w:sz w:val="24"/>
          <w:szCs w:val="24"/>
        </w:rPr>
        <w:t xml:space="preserve"> (ci-après, « l’arrêté royal »)</w:t>
      </w:r>
      <w:r w:rsidR="00075270">
        <w:rPr>
          <w:rFonts w:ascii="Calibri" w:hAnsi="Calibri" w:cs="Calibri"/>
          <w:sz w:val="24"/>
          <w:szCs w:val="24"/>
        </w:rPr>
        <w:t>.</w:t>
      </w:r>
    </w:p>
    <w:p w14:paraId="491F6486" w14:textId="77777777" w:rsidR="00075270" w:rsidRDefault="00075270" w:rsidP="00DC3041">
      <w:pPr>
        <w:jc w:val="both"/>
        <w:rPr>
          <w:rFonts w:ascii="Calibri" w:hAnsi="Calibri" w:cs="Calibri"/>
          <w:sz w:val="24"/>
          <w:szCs w:val="24"/>
        </w:rPr>
      </w:pPr>
      <w:r>
        <w:rPr>
          <w:rFonts w:ascii="Calibri" w:hAnsi="Calibri" w:cs="Calibri"/>
          <w:sz w:val="24"/>
          <w:szCs w:val="24"/>
        </w:rPr>
        <w:t>L’intervention majorée est accordée, conformément à l’article 3 de l’arrêté royal, dans deux situations :</w:t>
      </w:r>
    </w:p>
    <w:p w14:paraId="546052ED" w14:textId="77777777" w:rsidR="00075270" w:rsidRDefault="00075270" w:rsidP="00075270">
      <w:pPr>
        <w:numPr>
          <w:ilvl w:val="0"/>
          <w:numId w:val="38"/>
        </w:numPr>
        <w:jc w:val="both"/>
        <w:rPr>
          <w:rFonts w:ascii="Calibri" w:hAnsi="Calibri" w:cs="Calibri"/>
          <w:sz w:val="24"/>
          <w:szCs w:val="24"/>
        </w:rPr>
      </w:pPr>
      <w:r>
        <w:rPr>
          <w:rFonts w:ascii="Calibri" w:hAnsi="Calibri" w:cs="Calibri"/>
          <w:sz w:val="24"/>
          <w:szCs w:val="24"/>
        </w:rPr>
        <w:t>Soit automatiquement, pour certaines catégories de bénéficiaires ;</w:t>
      </w:r>
    </w:p>
    <w:p w14:paraId="0E5A3DAB" w14:textId="77777777" w:rsidR="00075270" w:rsidRDefault="00075270" w:rsidP="00075270">
      <w:pPr>
        <w:numPr>
          <w:ilvl w:val="0"/>
          <w:numId w:val="38"/>
        </w:numPr>
        <w:jc w:val="both"/>
        <w:rPr>
          <w:rFonts w:ascii="Calibri" w:hAnsi="Calibri" w:cs="Calibri"/>
          <w:sz w:val="24"/>
          <w:szCs w:val="24"/>
        </w:rPr>
      </w:pPr>
      <w:r>
        <w:rPr>
          <w:rFonts w:ascii="Calibri" w:hAnsi="Calibri" w:cs="Calibri"/>
          <w:sz w:val="24"/>
          <w:szCs w:val="24"/>
        </w:rPr>
        <w:t xml:space="preserve">Soit sur demande, pour les ménages bénéficiant de revenus modestes, après que la mutuelle ait mené une enquête sur les revenus. </w:t>
      </w:r>
    </w:p>
    <w:p w14:paraId="36FC8E5B" w14:textId="77777777" w:rsidR="00075270" w:rsidRDefault="00075270" w:rsidP="00075270">
      <w:pPr>
        <w:jc w:val="both"/>
        <w:rPr>
          <w:rFonts w:ascii="Calibri" w:hAnsi="Calibri" w:cs="Calibri"/>
          <w:sz w:val="24"/>
          <w:szCs w:val="24"/>
        </w:rPr>
      </w:pPr>
    </w:p>
    <w:p w14:paraId="11EE0C9B" w14:textId="77777777" w:rsidR="00C65007" w:rsidRDefault="00075270" w:rsidP="00DC3041">
      <w:pPr>
        <w:jc w:val="both"/>
        <w:rPr>
          <w:rFonts w:ascii="Calibri" w:hAnsi="Calibri" w:cs="Calibri"/>
          <w:sz w:val="24"/>
          <w:szCs w:val="24"/>
        </w:rPr>
      </w:pPr>
      <w:r>
        <w:rPr>
          <w:rFonts w:ascii="Calibri" w:hAnsi="Calibri" w:cs="Calibri"/>
          <w:sz w:val="24"/>
          <w:szCs w:val="24"/>
        </w:rPr>
        <w:t xml:space="preserve">L’octroi de l’intervention majorée pour revenus modestes implique : </w:t>
      </w:r>
    </w:p>
    <w:p w14:paraId="74665E16" w14:textId="77777777" w:rsidR="00075270" w:rsidRDefault="00075270" w:rsidP="00075270">
      <w:pPr>
        <w:numPr>
          <w:ilvl w:val="0"/>
          <w:numId w:val="38"/>
        </w:numPr>
        <w:jc w:val="both"/>
        <w:rPr>
          <w:rFonts w:ascii="Calibri" w:hAnsi="Calibri" w:cs="Calibri"/>
          <w:sz w:val="24"/>
          <w:szCs w:val="24"/>
        </w:rPr>
      </w:pPr>
      <w:r>
        <w:rPr>
          <w:rFonts w:ascii="Calibri" w:hAnsi="Calibri" w:cs="Calibri"/>
          <w:sz w:val="24"/>
          <w:szCs w:val="24"/>
        </w:rPr>
        <w:t>Une condition de revenus ;</w:t>
      </w:r>
    </w:p>
    <w:p w14:paraId="163472A6" w14:textId="77777777" w:rsidR="00075270" w:rsidRDefault="00075270" w:rsidP="00075270">
      <w:pPr>
        <w:numPr>
          <w:ilvl w:val="0"/>
          <w:numId w:val="38"/>
        </w:numPr>
        <w:jc w:val="both"/>
        <w:rPr>
          <w:rFonts w:ascii="Calibri" w:hAnsi="Calibri" w:cs="Calibri"/>
          <w:sz w:val="24"/>
          <w:szCs w:val="24"/>
        </w:rPr>
      </w:pPr>
      <w:r>
        <w:rPr>
          <w:rFonts w:ascii="Calibri" w:hAnsi="Calibri" w:cs="Calibri"/>
          <w:sz w:val="24"/>
          <w:szCs w:val="24"/>
        </w:rPr>
        <w:t xml:space="preserve">En fonction du ménage du demandeur. </w:t>
      </w:r>
    </w:p>
    <w:p w14:paraId="751EF922" w14:textId="77777777" w:rsidR="00DC3041" w:rsidRDefault="00DC3041" w:rsidP="00DC3041">
      <w:pPr>
        <w:jc w:val="both"/>
        <w:rPr>
          <w:rFonts w:ascii="Calibri" w:hAnsi="Calibri" w:cs="Calibri"/>
          <w:sz w:val="24"/>
          <w:szCs w:val="24"/>
        </w:rPr>
      </w:pPr>
    </w:p>
    <w:p w14:paraId="40487B59" w14:textId="77777777" w:rsidR="00DC3041" w:rsidRDefault="00DC3041" w:rsidP="00025413">
      <w:pPr>
        <w:jc w:val="both"/>
        <w:rPr>
          <w:rFonts w:ascii="Calibri" w:hAnsi="Calibri" w:cs="Calibri"/>
          <w:sz w:val="24"/>
          <w:szCs w:val="24"/>
        </w:rPr>
      </w:pPr>
    </w:p>
    <w:p w14:paraId="37B0D1AF" w14:textId="77777777" w:rsidR="00DC3041" w:rsidRPr="005E4050" w:rsidRDefault="005E4050" w:rsidP="005E4050">
      <w:pPr>
        <w:numPr>
          <w:ilvl w:val="0"/>
          <w:numId w:val="42"/>
        </w:numPr>
        <w:jc w:val="both"/>
        <w:rPr>
          <w:rFonts w:ascii="Calibri" w:hAnsi="Calibri" w:cs="Calibri"/>
          <w:b/>
          <w:bCs/>
          <w:i/>
          <w:iCs/>
          <w:sz w:val="24"/>
          <w:szCs w:val="24"/>
          <w:u w:val="single"/>
        </w:rPr>
      </w:pPr>
      <w:r w:rsidRPr="005E4050">
        <w:rPr>
          <w:rFonts w:ascii="Calibri" w:hAnsi="Calibri" w:cs="Calibri"/>
          <w:b/>
          <w:bCs/>
          <w:i/>
          <w:iCs/>
          <w:sz w:val="24"/>
          <w:szCs w:val="24"/>
          <w:u w:val="single"/>
        </w:rPr>
        <w:t>L</w:t>
      </w:r>
      <w:r w:rsidR="00075270">
        <w:rPr>
          <w:rFonts w:ascii="Calibri" w:hAnsi="Calibri" w:cs="Calibri"/>
          <w:b/>
          <w:bCs/>
          <w:i/>
          <w:iCs/>
          <w:sz w:val="24"/>
          <w:szCs w:val="24"/>
          <w:u w:val="single"/>
        </w:rPr>
        <w:t>e ménage et l</w:t>
      </w:r>
      <w:r w:rsidRPr="005E4050">
        <w:rPr>
          <w:rFonts w:ascii="Calibri" w:hAnsi="Calibri" w:cs="Calibri"/>
          <w:b/>
          <w:bCs/>
          <w:i/>
          <w:iCs/>
          <w:sz w:val="24"/>
          <w:szCs w:val="24"/>
          <w:u w:val="single"/>
        </w:rPr>
        <w:t xml:space="preserve">a notion de « personne à charge » </w:t>
      </w:r>
    </w:p>
    <w:p w14:paraId="156903F0" w14:textId="77777777" w:rsidR="00DC3041" w:rsidRDefault="00DC3041" w:rsidP="00025413">
      <w:pPr>
        <w:jc w:val="both"/>
        <w:rPr>
          <w:rFonts w:ascii="Calibri" w:hAnsi="Calibri" w:cs="Calibri"/>
          <w:sz w:val="24"/>
          <w:szCs w:val="24"/>
        </w:rPr>
      </w:pPr>
    </w:p>
    <w:p w14:paraId="78C8CE19" w14:textId="77777777" w:rsidR="009A506F" w:rsidRPr="009A506F" w:rsidRDefault="009A506F" w:rsidP="00D261AC">
      <w:pPr>
        <w:jc w:val="both"/>
        <w:rPr>
          <w:rFonts w:ascii="Calibri" w:hAnsi="Calibri" w:cs="Calibri"/>
          <w:sz w:val="24"/>
          <w:szCs w:val="24"/>
        </w:rPr>
      </w:pPr>
      <w:r>
        <w:rPr>
          <w:rFonts w:ascii="Calibri" w:hAnsi="Calibri" w:cs="Calibri"/>
          <w:sz w:val="24"/>
          <w:szCs w:val="24"/>
        </w:rPr>
        <w:t>L’article 37 §19 alinéa 1</w:t>
      </w:r>
      <w:r w:rsidRPr="009A506F">
        <w:rPr>
          <w:rFonts w:ascii="Calibri" w:hAnsi="Calibri" w:cs="Calibri"/>
          <w:sz w:val="24"/>
          <w:szCs w:val="24"/>
          <w:vertAlign w:val="superscript"/>
        </w:rPr>
        <w:t>er</w:t>
      </w:r>
      <w:r>
        <w:rPr>
          <w:rFonts w:ascii="Calibri" w:hAnsi="Calibri" w:cs="Calibri"/>
          <w:sz w:val="24"/>
          <w:szCs w:val="24"/>
        </w:rPr>
        <w:t xml:space="preserve"> de la loi définit le ménage comme une </w:t>
      </w:r>
      <w:r w:rsidRPr="009A506F">
        <w:rPr>
          <w:rFonts w:ascii="Calibri" w:hAnsi="Calibri" w:cs="Calibri"/>
          <w:sz w:val="24"/>
          <w:szCs w:val="24"/>
        </w:rPr>
        <w:t xml:space="preserve">entité constituée du demandeur, de son conjoint </w:t>
      </w:r>
      <w:r>
        <w:rPr>
          <w:rFonts w:ascii="Calibri" w:hAnsi="Calibri" w:cs="Calibri"/>
          <w:sz w:val="24"/>
          <w:szCs w:val="24"/>
        </w:rPr>
        <w:t>ou de son cohabitant et de leurs personnes à charge au sens de l’article 32, alinéa 1</w:t>
      </w:r>
      <w:r w:rsidRPr="009A506F">
        <w:rPr>
          <w:rFonts w:ascii="Calibri" w:hAnsi="Calibri" w:cs="Calibri"/>
          <w:sz w:val="24"/>
          <w:szCs w:val="24"/>
          <w:vertAlign w:val="superscript"/>
        </w:rPr>
        <w:t>er</w:t>
      </w:r>
      <w:r>
        <w:rPr>
          <w:rFonts w:ascii="Calibri" w:hAnsi="Calibri" w:cs="Calibri"/>
          <w:sz w:val="24"/>
          <w:szCs w:val="24"/>
        </w:rPr>
        <w:t xml:space="preserve">, 17°, 18°, 19° ou 25°. L’article 37 </w:t>
      </w:r>
      <w:r w:rsidR="00941374">
        <w:rPr>
          <w:rFonts w:ascii="Calibri" w:hAnsi="Calibri" w:cs="Calibri"/>
          <w:i/>
          <w:iCs/>
          <w:sz w:val="24"/>
          <w:szCs w:val="24"/>
        </w:rPr>
        <w:t xml:space="preserve">in </w:t>
      </w:r>
      <w:r w:rsidR="00941374" w:rsidRPr="00941374">
        <w:rPr>
          <w:rFonts w:ascii="Calibri" w:hAnsi="Calibri" w:cs="Calibri"/>
          <w:i/>
          <w:iCs/>
          <w:sz w:val="24"/>
          <w:szCs w:val="24"/>
        </w:rPr>
        <w:t>fine</w:t>
      </w:r>
      <w:r w:rsidR="00941374">
        <w:rPr>
          <w:rFonts w:ascii="Calibri" w:hAnsi="Calibri" w:cs="Calibri"/>
          <w:sz w:val="24"/>
          <w:szCs w:val="24"/>
        </w:rPr>
        <w:t xml:space="preserve"> </w:t>
      </w:r>
      <w:r w:rsidRPr="00941374">
        <w:rPr>
          <w:rFonts w:ascii="Calibri" w:hAnsi="Calibri" w:cs="Calibri"/>
          <w:sz w:val="24"/>
          <w:szCs w:val="24"/>
        </w:rPr>
        <w:t>précise</w:t>
      </w:r>
      <w:r>
        <w:rPr>
          <w:rFonts w:ascii="Calibri" w:hAnsi="Calibri" w:cs="Calibri"/>
          <w:sz w:val="24"/>
          <w:szCs w:val="24"/>
        </w:rPr>
        <w:t xml:space="preserve"> </w:t>
      </w:r>
      <w:r w:rsidR="005D08C4">
        <w:rPr>
          <w:rFonts w:ascii="Calibri" w:hAnsi="Calibri" w:cs="Calibri"/>
          <w:sz w:val="24"/>
          <w:szCs w:val="24"/>
        </w:rPr>
        <w:t xml:space="preserve">que le Roi peut prévoir une autre définition du ménage lorsque l’octroi de l’intervention est automatique ou quand un enfant est inscrit comme titulaire. </w:t>
      </w:r>
    </w:p>
    <w:p w14:paraId="4A9792F6" w14:textId="77777777" w:rsidR="009A506F" w:rsidRDefault="009A506F" w:rsidP="00D261AC">
      <w:pPr>
        <w:jc w:val="both"/>
        <w:rPr>
          <w:rFonts w:ascii="Calibri" w:hAnsi="Calibri" w:cs="Calibri"/>
          <w:sz w:val="24"/>
          <w:szCs w:val="24"/>
        </w:rPr>
      </w:pPr>
    </w:p>
    <w:p w14:paraId="33EDC734" w14:textId="77777777" w:rsidR="00D261AC" w:rsidRDefault="00941374" w:rsidP="00D261AC">
      <w:pPr>
        <w:jc w:val="both"/>
        <w:rPr>
          <w:rFonts w:ascii="Calibri" w:hAnsi="Calibri" w:cs="Calibri"/>
          <w:i/>
          <w:iCs/>
          <w:sz w:val="24"/>
          <w:szCs w:val="24"/>
        </w:rPr>
      </w:pPr>
      <w:r>
        <w:rPr>
          <w:rFonts w:ascii="Calibri" w:hAnsi="Calibri" w:cs="Calibri"/>
          <w:sz w:val="24"/>
          <w:szCs w:val="24"/>
        </w:rPr>
        <w:t>L</w:t>
      </w:r>
      <w:r w:rsidR="00D261AC">
        <w:rPr>
          <w:rFonts w:ascii="Calibri" w:hAnsi="Calibri" w:cs="Calibri"/>
          <w:sz w:val="24"/>
          <w:szCs w:val="24"/>
        </w:rPr>
        <w:t>’article 25</w:t>
      </w:r>
      <w:r>
        <w:rPr>
          <w:rFonts w:ascii="Calibri" w:hAnsi="Calibri" w:cs="Calibri"/>
          <w:sz w:val="24"/>
          <w:szCs w:val="24"/>
        </w:rPr>
        <w:t xml:space="preserve"> de l’arrêté royal vient compléter cette définition en précisant que le ménage est</w:t>
      </w:r>
      <w:r w:rsidR="00D261AC">
        <w:rPr>
          <w:rFonts w:ascii="Calibri" w:hAnsi="Calibri" w:cs="Calibri"/>
          <w:sz w:val="24"/>
          <w:szCs w:val="24"/>
        </w:rPr>
        <w:t xml:space="preserve"> « </w:t>
      </w:r>
      <w:r w:rsidR="00D261AC">
        <w:rPr>
          <w:rFonts w:ascii="Calibri" w:hAnsi="Calibri" w:cs="Calibri"/>
          <w:i/>
          <w:iCs/>
          <w:sz w:val="24"/>
          <w:szCs w:val="24"/>
        </w:rPr>
        <w:t xml:space="preserve">composé du demandeur, de son conjoint non séparé de fait ni séparé de corps et de biens, ou de son cohabitant au sens de l’article 14 et de leurs personnes à charge, et ce au moment de l’introduction de la demande. </w:t>
      </w:r>
    </w:p>
    <w:p w14:paraId="43FFD594" w14:textId="77777777" w:rsidR="00C06E5F" w:rsidRDefault="00C06E5F" w:rsidP="00D261AC">
      <w:pPr>
        <w:jc w:val="both"/>
        <w:rPr>
          <w:rFonts w:ascii="Calibri" w:hAnsi="Calibri" w:cs="Calibri"/>
          <w:i/>
          <w:iCs/>
          <w:sz w:val="24"/>
          <w:szCs w:val="24"/>
        </w:rPr>
      </w:pPr>
    </w:p>
    <w:p w14:paraId="48B177BD" w14:textId="77777777" w:rsidR="00D261AC" w:rsidRDefault="00D261AC" w:rsidP="00D261AC">
      <w:pPr>
        <w:jc w:val="both"/>
        <w:rPr>
          <w:rFonts w:ascii="Calibri" w:hAnsi="Calibri" w:cs="Calibri"/>
          <w:i/>
          <w:iCs/>
          <w:sz w:val="24"/>
          <w:szCs w:val="24"/>
        </w:rPr>
      </w:pPr>
      <w:r>
        <w:rPr>
          <w:rFonts w:ascii="Calibri" w:hAnsi="Calibri" w:cs="Calibri"/>
          <w:i/>
          <w:iCs/>
          <w:sz w:val="24"/>
          <w:szCs w:val="24"/>
        </w:rPr>
        <w:t>Pour l’examen du droit à l’intervention majorée dans le cadre de ce chapitre</w:t>
      </w:r>
      <w:r w:rsidR="00941374">
        <w:rPr>
          <w:rFonts w:ascii="Calibri" w:hAnsi="Calibri" w:cs="Calibri"/>
          <w:i/>
          <w:iCs/>
          <w:sz w:val="24"/>
          <w:szCs w:val="24"/>
        </w:rPr>
        <w:t xml:space="preserve"> </w:t>
      </w:r>
      <w:r w:rsidR="00941374">
        <w:rPr>
          <w:rFonts w:ascii="Calibri" w:hAnsi="Calibri" w:cs="Calibri"/>
          <w:sz w:val="24"/>
          <w:szCs w:val="24"/>
        </w:rPr>
        <w:t>[soit lorsque l’octroi de l’intervention majorée se fait suite à une demande et non de manière automatique]</w:t>
      </w:r>
      <w:r>
        <w:rPr>
          <w:rFonts w:ascii="Calibri" w:hAnsi="Calibri" w:cs="Calibri"/>
          <w:i/>
          <w:iCs/>
          <w:sz w:val="24"/>
          <w:szCs w:val="24"/>
        </w:rPr>
        <w:t xml:space="preserve">, la qualité de cohabitant est établie dans la déclaration sur l’honneur visée à l’article 29. </w:t>
      </w:r>
    </w:p>
    <w:p w14:paraId="5B4B79DB" w14:textId="77777777" w:rsidR="00C06E5F" w:rsidRDefault="00C06E5F" w:rsidP="00D261AC">
      <w:pPr>
        <w:jc w:val="both"/>
        <w:rPr>
          <w:rFonts w:ascii="Calibri" w:hAnsi="Calibri" w:cs="Calibri"/>
          <w:i/>
          <w:iCs/>
          <w:sz w:val="24"/>
          <w:szCs w:val="24"/>
        </w:rPr>
      </w:pPr>
    </w:p>
    <w:p w14:paraId="798EAB7C" w14:textId="77777777" w:rsidR="00D261AC" w:rsidRDefault="00D261AC" w:rsidP="00D261AC">
      <w:pPr>
        <w:jc w:val="both"/>
        <w:rPr>
          <w:rFonts w:ascii="Calibri" w:hAnsi="Calibri" w:cs="Calibri"/>
          <w:sz w:val="24"/>
          <w:szCs w:val="24"/>
        </w:rPr>
      </w:pPr>
      <w:r w:rsidRPr="00072602">
        <w:rPr>
          <w:rFonts w:ascii="Calibri" w:hAnsi="Calibri" w:cs="Calibri"/>
          <w:i/>
          <w:iCs/>
          <w:sz w:val="24"/>
          <w:szCs w:val="24"/>
          <w:u w:val="single"/>
        </w:rPr>
        <w:t>Toutefois, lorsque le conjoint ou le cohabitant est inscrit à charge d’un autre titulaire, il ne fait pas partie du ménage du demandeur</w:t>
      </w:r>
      <w:r>
        <w:rPr>
          <w:rFonts w:ascii="Calibri" w:hAnsi="Calibri" w:cs="Calibri"/>
          <w:sz w:val="24"/>
          <w:szCs w:val="24"/>
        </w:rPr>
        <w:t>. » (</w:t>
      </w:r>
      <w:r w:rsidR="006D6120">
        <w:rPr>
          <w:rFonts w:ascii="Calibri" w:hAnsi="Calibri" w:cs="Calibri"/>
          <w:sz w:val="24"/>
          <w:szCs w:val="24"/>
        </w:rPr>
        <w:t>L</w:t>
      </w:r>
      <w:r>
        <w:rPr>
          <w:rFonts w:ascii="Calibri" w:hAnsi="Calibri" w:cs="Calibri"/>
          <w:sz w:val="24"/>
          <w:szCs w:val="24"/>
        </w:rPr>
        <w:t>e tribunal souligne</w:t>
      </w:r>
      <w:r w:rsidR="006D6120">
        <w:rPr>
          <w:rFonts w:ascii="Calibri" w:hAnsi="Calibri" w:cs="Calibri"/>
          <w:sz w:val="24"/>
          <w:szCs w:val="24"/>
        </w:rPr>
        <w:t>.</w:t>
      </w:r>
      <w:r>
        <w:rPr>
          <w:rFonts w:ascii="Calibri" w:hAnsi="Calibri" w:cs="Calibri"/>
          <w:sz w:val="24"/>
          <w:szCs w:val="24"/>
        </w:rPr>
        <w:t xml:space="preserve">) </w:t>
      </w:r>
    </w:p>
    <w:p w14:paraId="7155A795" w14:textId="77777777" w:rsidR="00941374" w:rsidRDefault="00941374" w:rsidP="00D261AC">
      <w:pPr>
        <w:jc w:val="both"/>
        <w:rPr>
          <w:rFonts w:ascii="Calibri" w:hAnsi="Calibri" w:cs="Calibri"/>
          <w:sz w:val="24"/>
          <w:szCs w:val="24"/>
        </w:rPr>
      </w:pPr>
    </w:p>
    <w:p w14:paraId="6EFC87D3" w14:textId="77777777" w:rsidR="00E05A57" w:rsidRDefault="00941374" w:rsidP="00D261AC">
      <w:pPr>
        <w:jc w:val="both"/>
        <w:rPr>
          <w:rFonts w:ascii="Calibri" w:hAnsi="Calibri" w:cs="Calibri"/>
          <w:sz w:val="24"/>
          <w:szCs w:val="24"/>
        </w:rPr>
      </w:pPr>
      <w:r>
        <w:rPr>
          <w:rFonts w:ascii="Calibri" w:hAnsi="Calibri" w:cs="Calibri"/>
          <w:sz w:val="24"/>
          <w:szCs w:val="24"/>
        </w:rPr>
        <w:t>Ces définitions ne tiennent pas compte des enfants hébergés par leurs deux parents, mais inscrit</w:t>
      </w:r>
      <w:r w:rsidR="00C06E5F">
        <w:rPr>
          <w:rFonts w:ascii="Calibri" w:hAnsi="Calibri" w:cs="Calibri"/>
          <w:sz w:val="24"/>
          <w:szCs w:val="24"/>
        </w:rPr>
        <w:t>s</w:t>
      </w:r>
      <w:r>
        <w:rPr>
          <w:rFonts w:ascii="Calibri" w:hAnsi="Calibri" w:cs="Calibri"/>
          <w:sz w:val="24"/>
          <w:szCs w:val="24"/>
        </w:rPr>
        <w:t xml:space="preserve"> à charge d’uniquement un d’entre eux. </w:t>
      </w:r>
    </w:p>
    <w:p w14:paraId="7E0B02ED" w14:textId="04A5FD8C" w:rsidR="00941374" w:rsidRDefault="00941374" w:rsidP="00D261AC">
      <w:pPr>
        <w:jc w:val="both"/>
        <w:rPr>
          <w:rFonts w:ascii="Calibri" w:hAnsi="Calibri" w:cs="Calibri"/>
          <w:sz w:val="24"/>
          <w:szCs w:val="24"/>
        </w:rPr>
      </w:pPr>
      <w:r>
        <w:rPr>
          <w:rFonts w:ascii="Calibri" w:hAnsi="Calibri" w:cs="Calibri"/>
          <w:sz w:val="24"/>
          <w:szCs w:val="24"/>
        </w:rPr>
        <w:t>Interrogée sur cette possible violation aux articles 10 et 11 de la Constitution, la Cour constitutionnelle a tranché, dans un arrêt du 5 décembre 2019</w:t>
      </w:r>
      <w:r>
        <w:rPr>
          <w:rStyle w:val="Appelnotedebasdep"/>
          <w:rFonts w:ascii="Calibri" w:hAnsi="Calibri" w:cs="Calibri"/>
          <w:sz w:val="24"/>
          <w:szCs w:val="24"/>
        </w:rPr>
        <w:footnoteReference w:id="3"/>
      </w:r>
      <w:r>
        <w:rPr>
          <w:rFonts w:ascii="Calibri" w:hAnsi="Calibri" w:cs="Calibri"/>
          <w:sz w:val="24"/>
          <w:szCs w:val="24"/>
        </w:rPr>
        <w:t> :</w:t>
      </w:r>
    </w:p>
    <w:p w14:paraId="077C2B6C" w14:textId="77777777" w:rsidR="00941374" w:rsidRDefault="00941374" w:rsidP="00941374">
      <w:pPr>
        <w:jc w:val="both"/>
        <w:rPr>
          <w:rFonts w:ascii="Calibri" w:hAnsi="Calibri" w:cs="Calibri"/>
          <w:sz w:val="24"/>
          <w:szCs w:val="24"/>
          <w:lang w:val="fr-BE"/>
        </w:rPr>
      </w:pPr>
    </w:p>
    <w:p w14:paraId="419A824F" w14:textId="77777777" w:rsidR="00941374" w:rsidRPr="00941374" w:rsidRDefault="00941374" w:rsidP="00941374">
      <w:pPr>
        <w:jc w:val="both"/>
        <w:rPr>
          <w:rFonts w:ascii="Calibri" w:hAnsi="Calibri" w:cs="Calibri"/>
          <w:i/>
          <w:iCs/>
          <w:sz w:val="24"/>
          <w:szCs w:val="24"/>
          <w:lang w:val="fr-BE"/>
        </w:rPr>
      </w:pPr>
      <w:r w:rsidRPr="00941374">
        <w:rPr>
          <w:rFonts w:ascii="Calibri" w:hAnsi="Calibri" w:cs="Calibri"/>
          <w:sz w:val="24"/>
          <w:szCs w:val="24"/>
          <w:lang w:val="fr-BE"/>
        </w:rPr>
        <w:t xml:space="preserve">« </w:t>
      </w:r>
      <w:r w:rsidRPr="00941374">
        <w:rPr>
          <w:rFonts w:ascii="Calibri" w:hAnsi="Calibri" w:cs="Calibri"/>
          <w:i/>
          <w:iCs/>
          <w:sz w:val="24"/>
          <w:szCs w:val="24"/>
          <w:lang w:val="fr-BE"/>
        </w:rPr>
        <w:t xml:space="preserve">B.5. Comme déjà dit […], il résulte de la combinaison des articles 123, alinéa 1er, 3, a) et 124 §2, de l’arrêté royal du 3 juillet 1996 et de l’article 126 de la loi coordonnée du 14 juillet 1994 qu’un seul titulaire des personnes à charge doit être envisagé, même en cas d’hébergement égalitaire, et que ce rattachement à un titulaire ne repose pas nécessairement uniquement sur le critère de la résidence et sur l’idée de cohabitation. </w:t>
      </w:r>
    </w:p>
    <w:p w14:paraId="5F85F3C1" w14:textId="77777777" w:rsidR="00941374" w:rsidRPr="00941374" w:rsidRDefault="00941374" w:rsidP="00941374">
      <w:pPr>
        <w:jc w:val="both"/>
        <w:rPr>
          <w:rFonts w:ascii="Calibri" w:hAnsi="Calibri" w:cs="Calibri"/>
          <w:i/>
          <w:iCs/>
          <w:sz w:val="24"/>
          <w:szCs w:val="24"/>
          <w:lang w:val="fr-BE"/>
        </w:rPr>
      </w:pPr>
      <w:r w:rsidRPr="00941374">
        <w:rPr>
          <w:rFonts w:ascii="Calibri" w:hAnsi="Calibri" w:cs="Calibri"/>
          <w:i/>
          <w:iCs/>
          <w:sz w:val="24"/>
          <w:szCs w:val="24"/>
          <w:lang w:val="fr-BE"/>
        </w:rPr>
        <w:t>[…]</w:t>
      </w:r>
    </w:p>
    <w:p w14:paraId="30E511E6" w14:textId="77777777" w:rsidR="00941374" w:rsidRPr="00941374" w:rsidRDefault="00941374" w:rsidP="00941374">
      <w:pPr>
        <w:jc w:val="both"/>
        <w:rPr>
          <w:rFonts w:ascii="Calibri" w:hAnsi="Calibri" w:cs="Calibri"/>
          <w:i/>
          <w:iCs/>
          <w:sz w:val="24"/>
          <w:szCs w:val="24"/>
          <w:lang w:val="fr-BE"/>
        </w:rPr>
      </w:pPr>
    </w:p>
    <w:p w14:paraId="5EEC75C7" w14:textId="77777777" w:rsidR="00941374" w:rsidRPr="00941374" w:rsidRDefault="00941374" w:rsidP="00941374">
      <w:pPr>
        <w:jc w:val="both"/>
        <w:rPr>
          <w:rFonts w:ascii="Calibri" w:hAnsi="Calibri" w:cs="Calibri"/>
          <w:i/>
          <w:iCs/>
          <w:sz w:val="24"/>
          <w:szCs w:val="24"/>
          <w:lang w:val="fr-BE"/>
        </w:rPr>
      </w:pPr>
      <w:r w:rsidRPr="00941374">
        <w:rPr>
          <w:rFonts w:ascii="Calibri" w:hAnsi="Calibri" w:cs="Calibri"/>
          <w:i/>
          <w:iCs/>
          <w:sz w:val="24"/>
          <w:szCs w:val="24"/>
          <w:lang w:val="fr-BE"/>
        </w:rPr>
        <w:t xml:space="preserve">B.6.2. Lorsque, toutefois, les enfants sont hébergés de manière égalitaire par les parents séparés, ce que le législateur souhaite privilégier […], </w:t>
      </w:r>
      <w:r w:rsidRPr="00C06E5F">
        <w:rPr>
          <w:rFonts w:ascii="Calibri" w:hAnsi="Calibri" w:cs="Calibri"/>
          <w:i/>
          <w:iCs/>
          <w:sz w:val="24"/>
          <w:szCs w:val="24"/>
          <w:u w:val="single"/>
          <w:lang w:val="fr-BE"/>
        </w:rPr>
        <w:t>leur charge est effectivement assumée par les parents de manière égalitaire et cette répartition de la charge effective de l’enfant entre les parents séparés devrait en principe être prise en compte dans le système de l’intervention majorée de l’assurance soins de santé</w:t>
      </w:r>
      <w:r w:rsidRPr="00941374">
        <w:rPr>
          <w:rFonts w:ascii="Calibri" w:hAnsi="Calibri" w:cs="Calibri"/>
          <w:i/>
          <w:iCs/>
          <w:sz w:val="24"/>
          <w:szCs w:val="24"/>
          <w:lang w:val="fr-BE"/>
        </w:rPr>
        <w:t xml:space="preserve"> parce que ce système tend à compenser la charge réelle de l’enfant dans le ménage à revenus modestes. </w:t>
      </w:r>
    </w:p>
    <w:p w14:paraId="306F293D" w14:textId="77777777" w:rsidR="00941374" w:rsidRPr="00941374" w:rsidRDefault="00941374" w:rsidP="00941374">
      <w:pPr>
        <w:jc w:val="both"/>
        <w:rPr>
          <w:rFonts w:ascii="Calibri" w:hAnsi="Calibri" w:cs="Calibri"/>
          <w:i/>
          <w:iCs/>
          <w:sz w:val="24"/>
          <w:szCs w:val="24"/>
          <w:lang w:val="fr-BE"/>
        </w:rPr>
      </w:pPr>
    </w:p>
    <w:p w14:paraId="338DC9C0" w14:textId="77777777" w:rsidR="00941374" w:rsidRPr="00941374" w:rsidRDefault="00941374" w:rsidP="00941374">
      <w:pPr>
        <w:jc w:val="both"/>
        <w:rPr>
          <w:rFonts w:ascii="Calibri" w:hAnsi="Calibri" w:cs="Calibri"/>
          <w:i/>
          <w:iCs/>
          <w:sz w:val="24"/>
          <w:szCs w:val="24"/>
          <w:lang w:val="fr-BE"/>
        </w:rPr>
      </w:pPr>
      <w:r w:rsidRPr="00941374">
        <w:rPr>
          <w:rFonts w:ascii="Calibri" w:hAnsi="Calibri" w:cs="Calibri"/>
          <w:i/>
          <w:iCs/>
          <w:sz w:val="24"/>
          <w:szCs w:val="24"/>
          <w:lang w:val="fr-BE"/>
        </w:rPr>
        <w:t xml:space="preserve">B.7.1. En empêchant les enfants de parents séparés qui sont hébergés chez les deux parents de manière égalitaire soient inscrits comme personnes à charge des deux parents, la disposition en cause a pour conséquence que seul un des deux parents peut déclarer les enfants lors du calcul du plafond des revenus en ce qui concerne l’octroi de l’intervention majorée de l’assurance. </w:t>
      </w:r>
    </w:p>
    <w:p w14:paraId="61819441" w14:textId="77777777" w:rsidR="00941374" w:rsidRPr="00941374" w:rsidRDefault="00941374" w:rsidP="00941374">
      <w:pPr>
        <w:jc w:val="both"/>
        <w:rPr>
          <w:rFonts w:ascii="Calibri" w:hAnsi="Calibri" w:cs="Calibri"/>
          <w:i/>
          <w:iCs/>
          <w:sz w:val="24"/>
          <w:szCs w:val="24"/>
          <w:lang w:val="fr-BE"/>
        </w:rPr>
      </w:pPr>
    </w:p>
    <w:p w14:paraId="432162B8" w14:textId="77777777" w:rsidR="00941374" w:rsidRPr="00941374" w:rsidRDefault="00941374" w:rsidP="00941374">
      <w:pPr>
        <w:jc w:val="both"/>
        <w:rPr>
          <w:rFonts w:ascii="Calibri" w:hAnsi="Calibri" w:cs="Calibri"/>
          <w:i/>
          <w:iCs/>
          <w:sz w:val="24"/>
          <w:szCs w:val="24"/>
          <w:lang w:val="fr-BE"/>
        </w:rPr>
      </w:pPr>
      <w:r w:rsidRPr="00941374">
        <w:rPr>
          <w:rFonts w:ascii="Calibri" w:hAnsi="Calibri" w:cs="Calibri"/>
          <w:i/>
          <w:iCs/>
          <w:sz w:val="24"/>
          <w:szCs w:val="24"/>
          <w:lang w:val="fr-BE"/>
        </w:rPr>
        <w:t xml:space="preserve">B.7.2. Cette disposition est justifiée par l’objectif légitime que des enfants ne soient pas pris en compte deux fois pour la détermination du plafond de revenus relative à l’intervention majorée de l’assurance soins de santé. </w:t>
      </w:r>
    </w:p>
    <w:p w14:paraId="72D51644" w14:textId="77777777" w:rsidR="00941374" w:rsidRPr="00941374" w:rsidRDefault="00941374" w:rsidP="00941374">
      <w:pPr>
        <w:jc w:val="both"/>
        <w:rPr>
          <w:rFonts w:ascii="Calibri" w:hAnsi="Calibri" w:cs="Calibri"/>
          <w:i/>
          <w:iCs/>
          <w:sz w:val="24"/>
          <w:szCs w:val="24"/>
          <w:lang w:val="fr-BE"/>
        </w:rPr>
      </w:pPr>
      <w:r w:rsidRPr="00941374">
        <w:rPr>
          <w:rFonts w:ascii="Calibri" w:hAnsi="Calibri" w:cs="Calibri"/>
          <w:i/>
          <w:iCs/>
          <w:sz w:val="24"/>
          <w:szCs w:val="24"/>
          <w:lang w:val="fr-BE"/>
        </w:rPr>
        <w:t>[…]</w:t>
      </w:r>
    </w:p>
    <w:p w14:paraId="73C41E58" w14:textId="77777777" w:rsidR="00941374" w:rsidRPr="00941374" w:rsidRDefault="00941374" w:rsidP="00941374">
      <w:pPr>
        <w:jc w:val="both"/>
        <w:rPr>
          <w:rFonts w:ascii="Calibri" w:hAnsi="Calibri" w:cs="Calibri"/>
          <w:i/>
          <w:iCs/>
          <w:sz w:val="24"/>
          <w:szCs w:val="24"/>
          <w:lang w:val="fr-BE"/>
        </w:rPr>
      </w:pPr>
      <w:r w:rsidRPr="00C06E5F">
        <w:rPr>
          <w:rFonts w:ascii="Calibri" w:hAnsi="Calibri" w:cs="Calibri"/>
          <w:i/>
          <w:iCs/>
          <w:sz w:val="24"/>
          <w:szCs w:val="24"/>
          <w:u w:val="single"/>
          <w:lang w:val="fr-BE"/>
        </w:rPr>
        <w:t>Bien que chaque parent assume partiellement la charge des enfants n</w:t>
      </w:r>
      <w:r w:rsidR="00C06E5F" w:rsidRPr="00C06E5F">
        <w:rPr>
          <w:rFonts w:ascii="Calibri" w:hAnsi="Calibri" w:cs="Calibri"/>
          <w:i/>
          <w:iCs/>
          <w:sz w:val="24"/>
          <w:szCs w:val="24"/>
          <w:u w:val="single"/>
          <w:lang w:val="fr-BE"/>
        </w:rPr>
        <w:t>é</w:t>
      </w:r>
      <w:r w:rsidRPr="00C06E5F">
        <w:rPr>
          <w:rFonts w:ascii="Calibri" w:hAnsi="Calibri" w:cs="Calibri"/>
          <w:i/>
          <w:iCs/>
          <w:sz w:val="24"/>
          <w:szCs w:val="24"/>
          <w:u w:val="single"/>
          <w:lang w:val="fr-BE"/>
        </w:rPr>
        <w:t>s de leur union, la disposition en cause ne permet pas de prendre en compte dans le chef de chaque parent cette charge effectivement assumée pour le calcul du plafond de revenus en vue de l’octroi de l’intervention majorée soins de santé</w:t>
      </w:r>
      <w:r w:rsidRPr="00941374">
        <w:rPr>
          <w:rFonts w:ascii="Calibri" w:hAnsi="Calibri" w:cs="Calibri"/>
          <w:i/>
          <w:iCs/>
          <w:sz w:val="24"/>
          <w:szCs w:val="24"/>
          <w:lang w:val="fr-BE"/>
        </w:rPr>
        <w:t xml:space="preserve">. </w:t>
      </w:r>
    </w:p>
    <w:p w14:paraId="45CD08AF" w14:textId="77777777" w:rsidR="00941374" w:rsidRPr="00941374" w:rsidRDefault="00941374" w:rsidP="00941374">
      <w:pPr>
        <w:jc w:val="both"/>
        <w:rPr>
          <w:rFonts w:ascii="Calibri" w:hAnsi="Calibri" w:cs="Calibri"/>
          <w:i/>
          <w:iCs/>
          <w:sz w:val="24"/>
          <w:szCs w:val="24"/>
          <w:lang w:val="fr-BE"/>
        </w:rPr>
      </w:pPr>
    </w:p>
    <w:p w14:paraId="65D2FF02" w14:textId="77777777" w:rsidR="00941374" w:rsidRPr="00941374" w:rsidRDefault="00941374" w:rsidP="00941374">
      <w:pPr>
        <w:jc w:val="both"/>
        <w:rPr>
          <w:rFonts w:ascii="Calibri" w:hAnsi="Calibri" w:cs="Calibri"/>
          <w:i/>
          <w:iCs/>
          <w:sz w:val="24"/>
          <w:szCs w:val="24"/>
          <w:lang w:val="fr-BE"/>
        </w:rPr>
      </w:pPr>
      <w:r w:rsidRPr="00C06E5F">
        <w:rPr>
          <w:rFonts w:ascii="Calibri" w:hAnsi="Calibri" w:cs="Calibri"/>
          <w:i/>
          <w:iCs/>
          <w:sz w:val="24"/>
          <w:szCs w:val="24"/>
          <w:u w:val="single"/>
          <w:lang w:val="fr-BE"/>
        </w:rPr>
        <w:t>Cette différence de traitement n’est pas raisonnablement justifiée</w:t>
      </w:r>
      <w:r w:rsidRPr="00941374">
        <w:rPr>
          <w:rFonts w:ascii="Calibri" w:hAnsi="Calibri" w:cs="Calibri"/>
          <w:i/>
          <w:iCs/>
          <w:sz w:val="24"/>
          <w:szCs w:val="24"/>
          <w:lang w:val="fr-BE"/>
        </w:rPr>
        <w:t xml:space="preserve"> par rapport à l’objectif du législateur qui consiste à tenir compte, lors de la détermination du plafond de revenus permettant l’octroi de l’intervention majorée, de l’augmentation des charges corrélatives à la taille du ménage considéré et de la situation effective de l’éducation des enfants dans le contexte familial concret. </w:t>
      </w:r>
    </w:p>
    <w:p w14:paraId="6A8DDCF8" w14:textId="77777777" w:rsidR="00941374" w:rsidRPr="00941374" w:rsidRDefault="00941374" w:rsidP="00941374">
      <w:pPr>
        <w:jc w:val="both"/>
        <w:rPr>
          <w:rFonts w:ascii="Calibri" w:hAnsi="Calibri" w:cs="Calibri"/>
          <w:i/>
          <w:iCs/>
          <w:sz w:val="24"/>
          <w:szCs w:val="24"/>
          <w:lang w:val="fr-BE"/>
        </w:rPr>
      </w:pPr>
    </w:p>
    <w:p w14:paraId="5F630FDA" w14:textId="77777777" w:rsidR="00941374" w:rsidRPr="00941374" w:rsidRDefault="00941374" w:rsidP="00941374">
      <w:pPr>
        <w:jc w:val="both"/>
        <w:rPr>
          <w:rFonts w:ascii="Calibri" w:hAnsi="Calibri" w:cs="Calibri"/>
          <w:i/>
          <w:iCs/>
          <w:sz w:val="24"/>
          <w:szCs w:val="24"/>
          <w:lang w:val="fr-BE"/>
        </w:rPr>
      </w:pPr>
      <w:r w:rsidRPr="00941374">
        <w:rPr>
          <w:rFonts w:ascii="Calibri" w:hAnsi="Calibri" w:cs="Calibri"/>
          <w:i/>
          <w:iCs/>
          <w:sz w:val="24"/>
          <w:szCs w:val="24"/>
          <w:lang w:val="fr-BE"/>
        </w:rPr>
        <w:t>B.7.4. S’il est légitime que le législateur souhaite éviter que tous l</w:t>
      </w:r>
      <w:r w:rsidR="00C06E5F">
        <w:rPr>
          <w:rFonts w:ascii="Calibri" w:hAnsi="Calibri" w:cs="Calibri"/>
          <w:i/>
          <w:iCs/>
          <w:sz w:val="24"/>
          <w:szCs w:val="24"/>
          <w:lang w:val="fr-BE"/>
        </w:rPr>
        <w:t>e</w:t>
      </w:r>
      <w:r w:rsidRPr="00941374">
        <w:rPr>
          <w:rFonts w:ascii="Calibri" w:hAnsi="Calibri" w:cs="Calibri"/>
          <w:i/>
          <w:iCs/>
          <w:sz w:val="24"/>
          <w:szCs w:val="24"/>
          <w:lang w:val="fr-BE"/>
        </w:rPr>
        <w:t xml:space="preserve">s enfants de parents séparés soient pris en compte deux fois en ce qui concerne l’intervention majorée de l’assurance soins de santé, il est toutefois disproportionné d’admettre, d’une part, qu’il faut privilégier l’hébergement égalitaire et, par conséquent, la répartition des charges des enfants entre les parents séparés, tout en refusant, d’autre part, de considérer les enfants comme étant inscrits, à tout le moins partiellement, à charge du parent qui sollicite l’intervention majorée. </w:t>
      </w:r>
    </w:p>
    <w:p w14:paraId="7663FE66" w14:textId="77777777" w:rsidR="00941374" w:rsidRPr="00941374" w:rsidRDefault="00941374" w:rsidP="00941374">
      <w:pPr>
        <w:jc w:val="both"/>
        <w:rPr>
          <w:rFonts w:ascii="Calibri" w:hAnsi="Calibri" w:cs="Calibri"/>
          <w:i/>
          <w:iCs/>
          <w:sz w:val="24"/>
          <w:szCs w:val="24"/>
          <w:lang w:val="fr-BE"/>
        </w:rPr>
      </w:pPr>
    </w:p>
    <w:p w14:paraId="752397F2" w14:textId="77777777" w:rsidR="00941374" w:rsidRPr="00941374" w:rsidRDefault="00941374" w:rsidP="00941374">
      <w:pPr>
        <w:jc w:val="both"/>
        <w:rPr>
          <w:rFonts w:ascii="Calibri" w:hAnsi="Calibri" w:cs="Calibri"/>
          <w:i/>
          <w:iCs/>
          <w:sz w:val="24"/>
          <w:szCs w:val="24"/>
          <w:lang w:val="fr-BE"/>
        </w:rPr>
      </w:pPr>
      <w:r w:rsidRPr="00941374">
        <w:rPr>
          <w:rFonts w:ascii="Calibri" w:hAnsi="Calibri" w:cs="Calibri"/>
          <w:i/>
          <w:iCs/>
          <w:sz w:val="24"/>
          <w:szCs w:val="24"/>
          <w:lang w:val="fr-BE"/>
        </w:rPr>
        <w:t xml:space="preserve">B.8. </w:t>
      </w:r>
      <w:r w:rsidRPr="00C06E5F">
        <w:rPr>
          <w:rFonts w:ascii="Calibri" w:hAnsi="Calibri" w:cs="Calibri"/>
          <w:i/>
          <w:iCs/>
          <w:sz w:val="24"/>
          <w:szCs w:val="24"/>
          <w:u w:val="single"/>
          <w:lang w:val="fr-BE"/>
        </w:rPr>
        <w:t>Cette différence de traitement injustifiée ne trouve toutefois pas sa source dans la disposition en cause, mais dans l’absence d’une disposition législative</w:t>
      </w:r>
      <w:r w:rsidRPr="00941374">
        <w:rPr>
          <w:rFonts w:ascii="Calibri" w:hAnsi="Calibri" w:cs="Calibri"/>
          <w:i/>
          <w:iCs/>
          <w:sz w:val="24"/>
          <w:szCs w:val="24"/>
          <w:lang w:val="fr-BE"/>
        </w:rPr>
        <w:t xml:space="preserve"> qui permette de prendre en compte, lors de la détermination du plafond de revenus en ce qui concerne l’octroi d’une intervention majorée de l’assurance soins de santé, la charge effectivement assumée par chaque parent dans l’hébergement et dans l’éducation de leurs enfants, lorsque ces enfants sont hébergés de manière égalitaire par les parents. </w:t>
      </w:r>
    </w:p>
    <w:p w14:paraId="718919B8" w14:textId="77777777" w:rsidR="00941374" w:rsidRPr="00941374" w:rsidRDefault="00941374" w:rsidP="00941374">
      <w:pPr>
        <w:jc w:val="both"/>
        <w:rPr>
          <w:rFonts w:ascii="Calibri" w:hAnsi="Calibri" w:cs="Calibri"/>
          <w:i/>
          <w:iCs/>
          <w:sz w:val="24"/>
          <w:szCs w:val="24"/>
          <w:lang w:val="fr-BE"/>
        </w:rPr>
      </w:pPr>
    </w:p>
    <w:p w14:paraId="33AC9CF5" w14:textId="77777777" w:rsidR="00941374" w:rsidRPr="00941374" w:rsidRDefault="00941374" w:rsidP="00941374">
      <w:pPr>
        <w:jc w:val="both"/>
        <w:rPr>
          <w:rFonts w:ascii="Calibri" w:hAnsi="Calibri" w:cs="Calibri"/>
          <w:i/>
          <w:iCs/>
          <w:sz w:val="24"/>
          <w:szCs w:val="24"/>
          <w:lang w:val="fr-BE"/>
        </w:rPr>
      </w:pPr>
      <w:r w:rsidRPr="00941374">
        <w:rPr>
          <w:rFonts w:ascii="Calibri" w:hAnsi="Calibri" w:cs="Calibri"/>
          <w:i/>
          <w:iCs/>
          <w:sz w:val="24"/>
          <w:szCs w:val="24"/>
          <w:lang w:val="fr-BE"/>
        </w:rPr>
        <w:t xml:space="preserve">B.9. Lorsque le constat d’une lacune est exprimé en des termes suffisamment précis et complets qui permettent l’application de la disposition en cause dans le respect des normes de références sur la base desquelles la Cour exerce son contrôle, la Cour indique qu’il appartient au juge de mettre fin à la violation de ces normes. </w:t>
      </w:r>
    </w:p>
    <w:p w14:paraId="000E3940" w14:textId="77777777" w:rsidR="00941374" w:rsidRPr="00941374" w:rsidRDefault="00941374" w:rsidP="00941374">
      <w:pPr>
        <w:jc w:val="both"/>
        <w:rPr>
          <w:rFonts w:ascii="Calibri" w:hAnsi="Calibri" w:cs="Calibri"/>
          <w:i/>
          <w:iCs/>
          <w:sz w:val="24"/>
          <w:szCs w:val="24"/>
          <w:lang w:val="fr-BE"/>
        </w:rPr>
      </w:pPr>
    </w:p>
    <w:p w14:paraId="3CB70259" w14:textId="77777777" w:rsidR="00941374" w:rsidRPr="00941374" w:rsidRDefault="00941374" w:rsidP="00941374">
      <w:pPr>
        <w:jc w:val="both"/>
        <w:rPr>
          <w:rFonts w:ascii="Calibri" w:hAnsi="Calibri" w:cs="Calibri"/>
          <w:sz w:val="24"/>
          <w:szCs w:val="24"/>
          <w:lang w:val="fr-BE"/>
        </w:rPr>
      </w:pPr>
      <w:r w:rsidRPr="00941374">
        <w:rPr>
          <w:rFonts w:ascii="Calibri" w:hAnsi="Calibri" w:cs="Calibri"/>
          <w:i/>
          <w:iCs/>
          <w:sz w:val="24"/>
          <w:szCs w:val="24"/>
          <w:lang w:val="fr-BE"/>
        </w:rPr>
        <w:t xml:space="preserve">Tel n’est pas le cas dans la présente affaire. En effet, la Cour ne peut préciser davantage le constat de lacune exprimé en B.8, dès lors qu’elle ne dispose pas d’un pouvoir d’appréciation équivalent à celui du législateur. </w:t>
      </w:r>
      <w:r w:rsidRPr="00941374">
        <w:rPr>
          <w:rFonts w:ascii="Calibri" w:hAnsi="Calibri" w:cs="Calibri"/>
          <w:i/>
          <w:iCs/>
          <w:sz w:val="24"/>
          <w:szCs w:val="24"/>
          <w:u w:val="single"/>
          <w:lang w:val="fr-BE"/>
        </w:rPr>
        <w:t>A défaut de précisions, la lacune constatée en B.8 ne peut pas être comblée directement par le juge a quo. C’est donc au législateur, et à lui seul, qu’il appartient d’apprécier, dans le respect des articles 10 et 11 de la Constitution, de quelle manière et dans quelle mesure la charge des enfants effectivement assumée par les parents doit être prise en compte lors de la détermination du plafond de revenus en ce qui concerne l’octroi d’une intervention majorée de l’assurance soins de santé</w:t>
      </w:r>
      <w:r w:rsidRPr="00941374">
        <w:rPr>
          <w:rFonts w:ascii="Calibri" w:hAnsi="Calibri" w:cs="Calibri"/>
          <w:sz w:val="24"/>
          <w:szCs w:val="24"/>
          <w:lang w:val="fr-BE"/>
        </w:rPr>
        <w:t>. »</w:t>
      </w:r>
      <w:r>
        <w:rPr>
          <w:rFonts w:ascii="Calibri" w:hAnsi="Calibri" w:cs="Calibri"/>
          <w:sz w:val="24"/>
          <w:szCs w:val="24"/>
          <w:lang w:val="fr-BE"/>
        </w:rPr>
        <w:t xml:space="preserve"> (Le tribunal souligne</w:t>
      </w:r>
      <w:r w:rsidR="006D6120">
        <w:rPr>
          <w:rFonts w:ascii="Calibri" w:hAnsi="Calibri" w:cs="Calibri"/>
          <w:sz w:val="24"/>
          <w:szCs w:val="24"/>
          <w:lang w:val="fr-BE"/>
        </w:rPr>
        <w:t>.</w:t>
      </w:r>
      <w:r>
        <w:rPr>
          <w:rFonts w:ascii="Calibri" w:hAnsi="Calibri" w:cs="Calibri"/>
          <w:sz w:val="24"/>
          <w:szCs w:val="24"/>
          <w:lang w:val="fr-BE"/>
        </w:rPr>
        <w:t>)</w:t>
      </w:r>
    </w:p>
    <w:p w14:paraId="53E1EFB7" w14:textId="77777777" w:rsidR="005E4050" w:rsidRDefault="005E4050" w:rsidP="00025413">
      <w:pPr>
        <w:jc w:val="both"/>
        <w:rPr>
          <w:rFonts w:ascii="Calibri" w:hAnsi="Calibri" w:cs="Calibri"/>
          <w:sz w:val="24"/>
          <w:szCs w:val="24"/>
        </w:rPr>
      </w:pPr>
    </w:p>
    <w:p w14:paraId="1DB62FBA" w14:textId="77777777" w:rsidR="00941374" w:rsidRDefault="00941374" w:rsidP="00025413">
      <w:pPr>
        <w:jc w:val="both"/>
        <w:rPr>
          <w:rFonts w:ascii="Calibri" w:hAnsi="Calibri" w:cs="Calibri"/>
          <w:sz w:val="24"/>
          <w:szCs w:val="24"/>
        </w:rPr>
      </w:pPr>
      <w:r>
        <w:rPr>
          <w:rFonts w:ascii="Calibri" w:hAnsi="Calibri" w:cs="Calibri"/>
          <w:sz w:val="24"/>
          <w:szCs w:val="24"/>
        </w:rPr>
        <w:t xml:space="preserve">La </w:t>
      </w:r>
      <w:r w:rsidR="006D6120">
        <w:rPr>
          <w:rFonts w:ascii="Calibri" w:hAnsi="Calibri" w:cs="Calibri"/>
          <w:sz w:val="24"/>
          <w:szCs w:val="24"/>
        </w:rPr>
        <w:t>c</w:t>
      </w:r>
      <w:r>
        <w:rPr>
          <w:rFonts w:ascii="Calibri" w:hAnsi="Calibri" w:cs="Calibri"/>
          <w:sz w:val="24"/>
          <w:szCs w:val="24"/>
        </w:rPr>
        <w:t>our a donc clairement tranché</w:t>
      </w:r>
      <w:r w:rsidR="006D6120">
        <w:rPr>
          <w:rFonts w:ascii="Calibri" w:hAnsi="Calibri" w:cs="Calibri"/>
          <w:sz w:val="24"/>
          <w:szCs w:val="24"/>
        </w:rPr>
        <w:t> :</w:t>
      </w:r>
      <w:r>
        <w:rPr>
          <w:rFonts w:ascii="Calibri" w:hAnsi="Calibri" w:cs="Calibri"/>
          <w:sz w:val="24"/>
          <w:szCs w:val="24"/>
        </w:rPr>
        <w:t xml:space="preserve"> le juge saisi du litige relatif à un enfant dont la charge est, dans les faits, assumée par les deux parents, ne peut </w:t>
      </w:r>
      <w:r w:rsidR="00C06E5F">
        <w:rPr>
          <w:rFonts w:ascii="Calibri" w:hAnsi="Calibri" w:cs="Calibri"/>
          <w:sz w:val="24"/>
          <w:szCs w:val="24"/>
        </w:rPr>
        <w:t xml:space="preserve">être </w:t>
      </w:r>
      <w:r w:rsidR="006D6120">
        <w:rPr>
          <w:rFonts w:ascii="Calibri" w:hAnsi="Calibri" w:cs="Calibri"/>
          <w:sz w:val="24"/>
          <w:szCs w:val="24"/>
        </w:rPr>
        <w:t xml:space="preserve">inscrit </w:t>
      </w:r>
      <w:r w:rsidR="00C06E5F">
        <w:rPr>
          <w:rFonts w:ascii="Calibri" w:hAnsi="Calibri" w:cs="Calibri"/>
          <w:sz w:val="24"/>
          <w:szCs w:val="24"/>
        </w:rPr>
        <w:t>à charge</w:t>
      </w:r>
      <w:r>
        <w:rPr>
          <w:rFonts w:ascii="Calibri" w:hAnsi="Calibri" w:cs="Calibri"/>
          <w:sz w:val="24"/>
          <w:szCs w:val="24"/>
        </w:rPr>
        <w:t xml:space="preserve"> que d’un de ses parents</w:t>
      </w:r>
      <w:r w:rsidR="006D6120">
        <w:rPr>
          <w:rFonts w:ascii="Calibri" w:hAnsi="Calibri" w:cs="Calibri"/>
          <w:sz w:val="24"/>
          <w:szCs w:val="24"/>
        </w:rPr>
        <w:t>.</w:t>
      </w:r>
      <w:r w:rsidR="00C06E5F">
        <w:rPr>
          <w:rFonts w:ascii="Calibri" w:hAnsi="Calibri" w:cs="Calibri"/>
          <w:sz w:val="24"/>
          <w:szCs w:val="24"/>
        </w:rPr>
        <w:t xml:space="preserve"> </w:t>
      </w:r>
      <w:r w:rsidR="006D6120">
        <w:rPr>
          <w:rFonts w:ascii="Calibri" w:hAnsi="Calibri" w:cs="Calibri"/>
          <w:sz w:val="24"/>
          <w:szCs w:val="24"/>
        </w:rPr>
        <w:t xml:space="preserve">Ce dernier </w:t>
      </w:r>
      <w:r w:rsidR="00C06E5F">
        <w:rPr>
          <w:rFonts w:ascii="Calibri" w:hAnsi="Calibri" w:cs="Calibri"/>
          <w:sz w:val="24"/>
          <w:szCs w:val="24"/>
        </w:rPr>
        <w:t>est</w:t>
      </w:r>
      <w:r w:rsidR="006D6120">
        <w:rPr>
          <w:rFonts w:ascii="Calibri" w:hAnsi="Calibri" w:cs="Calibri"/>
          <w:sz w:val="24"/>
          <w:szCs w:val="24"/>
        </w:rPr>
        <w:t>, en conséquent,</w:t>
      </w:r>
      <w:r w:rsidR="00C06E5F">
        <w:rPr>
          <w:rFonts w:ascii="Calibri" w:hAnsi="Calibri" w:cs="Calibri"/>
          <w:sz w:val="24"/>
          <w:szCs w:val="24"/>
        </w:rPr>
        <w:t xml:space="preserve"> le seul à pouvoir bénéficier des plafonds majorés</w:t>
      </w:r>
      <w:r>
        <w:rPr>
          <w:rFonts w:ascii="Calibri" w:hAnsi="Calibri" w:cs="Calibri"/>
          <w:sz w:val="24"/>
          <w:szCs w:val="24"/>
        </w:rPr>
        <w:t xml:space="preserve">. </w:t>
      </w:r>
      <w:r w:rsidR="006D6120">
        <w:rPr>
          <w:rFonts w:ascii="Calibri" w:hAnsi="Calibri" w:cs="Calibri"/>
          <w:sz w:val="24"/>
          <w:szCs w:val="24"/>
        </w:rPr>
        <w:t xml:space="preserve">La cour admet qu’il s’agit d’une différence de traitement injustifiée, mais, qu’en l’état, le juge n’a pas le pouvoir d’y remédier. </w:t>
      </w:r>
    </w:p>
    <w:p w14:paraId="7151A9CA" w14:textId="77777777" w:rsidR="00941374" w:rsidRDefault="00941374" w:rsidP="00025413">
      <w:pPr>
        <w:jc w:val="both"/>
        <w:rPr>
          <w:rFonts w:ascii="Calibri" w:hAnsi="Calibri" w:cs="Calibri"/>
          <w:sz w:val="24"/>
          <w:szCs w:val="24"/>
        </w:rPr>
      </w:pPr>
    </w:p>
    <w:p w14:paraId="64EBA590" w14:textId="68F38AAF" w:rsidR="00035E3C" w:rsidRDefault="00941374" w:rsidP="00025413">
      <w:pPr>
        <w:jc w:val="both"/>
        <w:rPr>
          <w:rFonts w:ascii="Calibri" w:hAnsi="Calibri" w:cs="Calibri"/>
          <w:sz w:val="24"/>
          <w:szCs w:val="24"/>
        </w:rPr>
      </w:pPr>
      <w:r>
        <w:rPr>
          <w:rFonts w:ascii="Calibri" w:hAnsi="Calibri" w:cs="Calibri"/>
          <w:sz w:val="24"/>
          <w:szCs w:val="24"/>
        </w:rPr>
        <w:t>Néanmoins, le 1</w:t>
      </w:r>
      <w:r w:rsidRPr="00941374">
        <w:rPr>
          <w:rFonts w:ascii="Calibri" w:hAnsi="Calibri" w:cs="Calibri"/>
          <w:sz w:val="24"/>
          <w:szCs w:val="24"/>
          <w:vertAlign w:val="superscript"/>
        </w:rPr>
        <w:t>er</w:t>
      </w:r>
      <w:r>
        <w:rPr>
          <w:rFonts w:ascii="Calibri" w:hAnsi="Calibri" w:cs="Calibri"/>
          <w:sz w:val="24"/>
          <w:szCs w:val="24"/>
        </w:rPr>
        <w:t xml:space="preserve"> juillet 2022</w:t>
      </w:r>
      <w:r w:rsidR="00035E3C">
        <w:rPr>
          <w:rStyle w:val="Appelnotedebasdep"/>
          <w:rFonts w:ascii="Calibri" w:hAnsi="Calibri" w:cs="Calibri"/>
          <w:sz w:val="24"/>
          <w:szCs w:val="24"/>
        </w:rPr>
        <w:footnoteReference w:id="4"/>
      </w:r>
      <w:r>
        <w:rPr>
          <w:rFonts w:ascii="Calibri" w:hAnsi="Calibri" w:cs="Calibri"/>
          <w:sz w:val="24"/>
          <w:szCs w:val="24"/>
        </w:rPr>
        <w:t>, l’arrêté royal du 14 janvier 2015 a été modifié, et la nouvelle mouture de l’article 21 dispose </w:t>
      </w:r>
      <w:r w:rsidR="00C06E5F">
        <w:rPr>
          <w:rFonts w:ascii="Calibri" w:hAnsi="Calibri" w:cs="Calibri"/>
          <w:sz w:val="24"/>
          <w:szCs w:val="24"/>
        </w:rPr>
        <w:t xml:space="preserve">désormais </w:t>
      </w:r>
      <w:r>
        <w:rPr>
          <w:rFonts w:ascii="Calibri" w:hAnsi="Calibri" w:cs="Calibri"/>
          <w:sz w:val="24"/>
          <w:szCs w:val="24"/>
        </w:rPr>
        <w:t>que</w:t>
      </w:r>
      <w:r w:rsidR="00035E3C">
        <w:rPr>
          <w:rFonts w:ascii="Calibri" w:hAnsi="Calibri" w:cs="Calibri"/>
          <w:sz w:val="24"/>
          <w:szCs w:val="24"/>
        </w:rPr>
        <w:t> « </w:t>
      </w:r>
      <w:r w:rsidR="00035E3C">
        <w:rPr>
          <w:rFonts w:ascii="Calibri" w:hAnsi="Calibri" w:cs="Calibri"/>
          <w:i/>
          <w:iCs/>
          <w:sz w:val="24"/>
          <w:szCs w:val="24"/>
        </w:rPr>
        <w:t xml:space="preserve">l’enfant inscrit à charge dans le ménage d’un de ses parents augmente le plafond de revenus applicable du ménage </w:t>
      </w:r>
      <w:r w:rsidR="00035E3C" w:rsidRPr="00035E3C">
        <w:rPr>
          <w:rFonts w:ascii="Calibri" w:hAnsi="Calibri" w:cs="Calibri"/>
          <w:b/>
          <w:bCs/>
          <w:i/>
          <w:iCs/>
          <w:sz w:val="24"/>
          <w:szCs w:val="24"/>
        </w:rPr>
        <w:t>de son autre parent</w:t>
      </w:r>
      <w:r w:rsidR="00035E3C">
        <w:rPr>
          <w:rFonts w:ascii="Calibri" w:hAnsi="Calibri" w:cs="Calibri"/>
          <w:i/>
          <w:iCs/>
          <w:sz w:val="24"/>
          <w:szCs w:val="24"/>
        </w:rPr>
        <w:t xml:space="preserve"> du même montant […], s’il y cohabite dans le cadre d’un hébergement partagé à concurrence d’au minimum deux jours par semaine en moyenne</w:t>
      </w:r>
      <w:r w:rsidR="00035E3C">
        <w:rPr>
          <w:rFonts w:ascii="Calibri" w:hAnsi="Calibri" w:cs="Calibri"/>
          <w:sz w:val="24"/>
          <w:szCs w:val="24"/>
        </w:rPr>
        <w:t>. » (Le tribunal grasseye</w:t>
      </w:r>
      <w:r w:rsidR="006D6120">
        <w:rPr>
          <w:rFonts w:ascii="Calibri" w:hAnsi="Calibri" w:cs="Calibri"/>
          <w:sz w:val="24"/>
          <w:szCs w:val="24"/>
        </w:rPr>
        <w:t>.</w:t>
      </w:r>
      <w:r w:rsidR="00035E3C">
        <w:rPr>
          <w:rFonts w:ascii="Calibri" w:hAnsi="Calibri" w:cs="Calibri"/>
          <w:sz w:val="24"/>
          <w:szCs w:val="24"/>
        </w:rPr>
        <w:t>)</w:t>
      </w:r>
    </w:p>
    <w:p w14:paraId="621C3E1A" w14:textId="77777777" w:rsidR="00E05A57" w:rsidRDefault="00E05A57" w:rsidP="00025413">
      <w:pPr>
        <w:jc w:val="both"/>
        <w:rPr>
          <w:rFonts w:ascii="Calibri" w:hAnsi="Calibri" w:cs="Calibri"/>
          <w:sz w:val="24"/>
          <w:szCs w:val="24"/>
        </w:rPr>
      </w:pPr>
    </w:p>
    <w:p w14:paraId="3F3B76D4" w14:textId="77777777" w:rsidR="00035E3C" w:rsidRDefault="00035E3C" w:rsidP="00025413">
      <w:pPr>
        <w:jc w:val="both"/>
        <w:rPr>
          <w:rFonts w:ascii="Calibri" w:hAnsi="Calibri" w:cs="Calibri"/>
          <w:sz w:val="24"/>
          <w:szCs w:val="24"/>
        </w:rPr>
      </w:pPr>
      <w:r>
        <w:rPr>
          <w:rFonts w:ascii="Calibri" w:hAnsi="Calibri" w:cs="Calibri"/>
          <w:sz w:val="24"/>
          <w:szCs w:val="24"/>
        </w:rPr>
        <w:t xml:space="preserve">L’article 25 de l’arrêté royal, définissant le ménage, n’a quant à lui pas été modifié. La mention selon laquelle les cohabitants inscrits à charge d’un autre titulaire ne font pas partie du ménage </w:t>
      </w:r>
      <w:r w:rsidR="006D6120">
        <w:rPr>
          <w:rFonts w:ascii="Calibri" w:hAnsi="Calibri" w:cs="Calibri"/>
          <w:sz w:val="24"/>
          <w:szCs w:val="24"/>
        </w:rPr>
        <w:t xml:space="preserve">du demandeur </w:t>
      </w:r>
      <w:r>
        <w:rPr>
          <w:rFonts w:ascii="Calibri" w:hAnsi="Calibri" w:cs="Calibri"/>
          <w:sz w:val="24"/>
          <w:szCs w:val="24"/>
        </w:rPr>
        <w:t xml:space="preserve">demeure inchangée. </w:t>
      </w:r>
    </w:p>
    <w:p w14:paraId="674A83F9" w14:textId="77777777" w:rsidR="00035E3C" w:rsidRDefault="00035E3C" w:rsidP="00025413">
      <w:pPr>
        <w:jc w:val="both"/>
        <w:rPr>
          <w:rFonts w:ascii="Calibri" w:hAnsi="Calibri" w:cs="Calibri"/>
          <w:sz w:val="24"/>
          <w:szCs w:val="24"/>
        </w:rPr>
      </w:pPr>
    </w:p>
    <w:p w14:paraId="30B5C2F2" w14:textId="77777777" w:rsidR="006D6120" w:rsidRDefault="00035E3C" w:rsidP="00025413">
      <w:pPr>
        <w:jc w:val="both"/>
        <w:rPr>
          <w:rFonts w:ascii="Calibri" w:hAnsi="Calibri" w:cs="Calibri"/>
          <w:sz w:val="24"/>
          <w:szCs w:val="24"/>
        </w:rPr>
      </w:pPr>
      <w:r>
        <w:rPr>
          <w:rFonts w:ascii="Calibri" w:hAnsi="Calibri" w:cs="Calibri"/>
          <w:sz w:val="24"/>
          <w:szCs w:val="24"/>
        </w:rPr>
        <w:t>Il ressort de la lecture de ces deux articles combinés que, à partir du 1</w:t>
      </w:r>
      <w:r w:rsidRPr="00035E3C">
        <w:rPr>
          <w:rFonts w:ascii="Calibri" w:hAnsi="Calibri" w:cs="Calibri"/>
          <w:sz w:val="24"/>
          <w:szCs w:val="24"/>
          <w:vertAlign w:val="superscript"/>
        </w:rPr>
        <w:t>er</w:t>
      </w:r>
      <w:r>
        <w:rPr>
          <w:rFonts w:ascii="Calibri" w:hAnsi="Calibri" w:cs="Calibri"/>
          <w:sz w:val="24"/>
          <w:szCs w:val="24"/>
        </w:rPr>
        <w:t xml:space="preserve"> juillet 2022, un enfant inscrit à charge d’un de ses parents, mais </w:t>
      </w:r>
      <w:r w:rsidR="006D6120">
        <w:rPr>
          <w:rFonts w:ascii="Calibri" w:hAnsi="Calibri" w:cs="Calibri"/>
          <w:sz w:val="24"/>
          <w:szCs w:val="24"/>
        </w:rPr>
        <w:t xml:space="preserve">également </w:t>
      </w:r>
      <w:r>
        <w:rPr>
          <w:rFonts w:ascii="Calibri" w:hAnsi="Calibri" w:cs="Calibri"/>
          <w:sz w:val="24"/>
          <w:szCs w:val="24"/>
        </w:rPr>
        <w:t>hébergé par l’autre parent</w:t>
      </w:r>
      <w:r w:rsidR="006D6120">
        <w:rPr>
          <w:rFonts w:ascii="Calibri" w:hAnsi="Calibri" w:cs="Calibri"/>
          <w:sz w:val="24"/>
          <w:szCs w:val="24"/>
        </w:rPr>
        <w:t> :</w:t>
      </w:r>
    </w:p>
    <w:p w14:paraId="48048F70" w14:textId="77777777" w:rsidR="006D6120" w:rsidRDefault="006D6120" w:rsidP="006D6120">
      <w:pPr>
        <w:numPr>
          <w:ilvl w:val="0"/>
          <w:numId w:val="38"/>
        </w:numPr>
        <w:jc w:val="both"/>
        <w:rPr>
          <w:rFonts w:ascii="Calibri" w:hAnsi="Calibri" w:cs="Calibri"/>
          <w:sz w:val="24"/>
          <w:szCs w:val="24"/>
        </w:rPr>
      </w:pPr>
      <w:r>
        <w:rPr>
          <w:rFonts w:ascii="Calibri" w:hAnsi="Calibri" w:cs="Calibri"/>
          <w:sz w:val="24"/>
          <w:szCs w:val="24"/>
        </w:rPr>
        <w:t>N</w:t>
      </w:r>
      <w:r w:rsidR="00035E3C">
        <w:rPr>
          <w:rFonts w:ascii="Calibri" w:hAnsi="Calibri" w:cs="Calibri"/>
          <w:sz w:val="24"/>
          <w:szCs w:val="24"/>
        </w:rPr>
        <w:t>e fait pas partie du ménage de ce second parent</w:t>
      </w:r>
      <w:r>
        <w:rPr>
          <w:rFonts w:ascii="Calibri" w:hAnsi="Calibri" w:cs="Calibri"/>
          <w:sz w:val="24"/>
          <w:szCs w:val="24"/>
        </w:rPr>
        <w:t> ;</w:t>
      </w:r>
      <w:r w:rsidR="00035E3C">
        <w:rPr>
          <w:rFonts w:ascii="Calibri" w:hAnsi="Calibri" w:cs="Calibri"/>
          <w:sz w:val="24"/>
          <w:szCs w:val="24"/>
        </w:rPr>
        <w:t xml:space="preserve"> </w:t>
      </w:r>
    </w:p>
    <w:p w14:paraId="71FF8723" w14:textId="77777777" w:rsidR="00035E3C" w:rsidRDefault="006D6120" w:rsidP="006D6120">
      <w:pPr>
        <w:numPr>
          <w:ilvl w:val="0"/>
          <w:numId w:val="38"/>
        </w:numPr>
        <w:jc w:val="both"/>
        <w:rPr>
          <w:rFonts w:ascii="Calibri" w:hAnsi="Calibri" w:cs="Calibri"/>
          <w:sz w:val="24"/>
          <w:szCs w:val="24"/>
        </w:rPr>
      </w:pPr>
      <w:r>
        <w:rPr>
          <w:rFonts w:ascii="Calibri" w:hAnsi="Calibri" w:cs="Calibri"/>
          <w:sz w:val="24"/>
          <w:szCs w:val="24"/>
        </w:rPr>
        <w:t>M</w:t>
      </w:r>
      <w:r w:rsidR="00035E3C">
        <w:rPr>
          <w:rFonts w:ascii="Calibri" w:hAnsi="Calibri" w:cs="Calibri"/>
          <w:sz w:val="24"/>
          <w:szCs w:val="24"/>
        </w:rPr>
        <w:t xml:space="preserve">ais permet </w:t>
      </w:r>
      <w:r w:rsidR="008B599F">
        <w:rPr>
          <w:rFonts w:ascii="Calibri" w:hAnsi="Calibri" w:cs="Calibri"/>
          <w:sz w:val="24"/>
          <w:szCs w:val="24"/>
        </w:rPr>
        <w:t xml:space="preserve">à ce second parent </w:t>
      </w:r>
      <w:r w:rsidR="00035E3C">
        <w:rPr>
          <w:rFonts w:ascii="Calibri" w:hAnsi="Calibri" w:cs="Calibri"/>
          <w:sz w:val="24"/>
          <w:szCs w:val="24"/>
        </w:rPr>
        <w:t>de bénéficier de l’intervention majorée</w:t>
      </w:r>
      <w:r w:rsidR="008B599F">
        <w:rPr>
          <w:rFonts w:ascii="Calibri" w:hAnsi="Calibri" w:cs="Calibri"/>
          <w:sz w:val="24"/>
          <w:szCs w:val="24"/>
        </w:rPr>
        <w:t>,</w:t>
      </w:r>
      <w:r w:rsidR="00035E3C">
        <w:rPr>
          <w:rFonts w:ascii="Calibri" w:hAnsi="Calibri" w:cs="Calibri"/>
          <w:sz w:val="24"/>
          <w:szCs w:val="24"/>
        </w:rPr>
        <w:t xml:space="preserve"> pour peu qu’il héberg</w:t>
      </w:r>
      <w:r w:rsidR="008B599F">
        <w:rPr>
          <w:rFonts w:ascii="Calibri" w:hAnsi="Calibri" w:cs="Calibri"/>
          <w:sz w:val="24"/>
          <w:szCs w:val="24"/>
        </w:rPr>
        <w:t>e son enfant</w:t>
      </w:r>
      <w:r w:rsidR="00035E3C">
        <w:rPr>
          <w:rFonts w:ascii="Calibri" w:hAnsi="Calibri" w:cs="Calibri"/>
          <w:sz w:val="24"/>
          <w:szCs w:val="24"/>
        </w:rPr>
        <w:t xml:space="preserve"> au minimum deux jours par semaine. </w:t>
      </w:r>
    </w:p>
    <w:p w14:paraId="72F0468B" w14:textId="77777777" w:rsidR="00035E3C" w:rsidRDefault="00035E3C" w:rsidP="00025413">
      <w:pPr>
        <w:jc w:val="both"/>
        <w:rPr>
          <w:rFonts w:ascii="Calibri" w:hAnsi="Calibri" w:cs="Calibri"/>
          <w:sz w:val="24"/>
          <w:szCs w:val="24"/>
        </w:rPr>
      </w:pPr>
    </w:p>
    <w:p w14:paraId="06CF3404" w14:textId="77777777" w:rsidR="00035E3C" w:rsidRDefault="00035E3C" w:rsidP="00025413">
      <w:pPr>
        <w:jc w:val="both"/>
        <w:rPr>
          <w:rFonts w:ascii="Calibri" w:hAnsi="Calibri" w:cs="Calibri"/>
          <w:sz w:val="24"/>
          <w:szCs w:val="24"/>
        </w:rPr>
      </w:pPr>
      <w:r>
        <w:rPr>
          <w:rFonts w:ascii="Calibri" w:hAnsi="Calibri" w:cs="Calibri"/>
          <w:sz w:val="24"/>
          <w:szCs w:val="24"/>
        </w:rPr>
        <w:t xml:space="preserve">Or, la </w:t>
      </w:r>
      <w:r w:rsidR="008B599F">
        <w:rPr>
          <w:rFonts w:ascii="Calibri" w:hAnsi="Calibri" w:cs="Calibri"/>
          <w:sz w:val="24"/>
          <w:szCs w:val="24"/>
        </w:rPr>
        <w:t>c</w:t>
      </w:r>
      <w:r>
        <w:rPr>
          <w:rFonts w:ascii="Calibri" w:hAnsi="Calibri" w:cs="Calibri"/>
          <w:sz w:val="24"/>
          <w:szCs w:val="24"/>
        </w:rPr>
        <w:t xml:space="preserve">our constitutionnelle affirme </w:t>
      </w:r>
      <w:r w:rsidR="00C06E5F">
        <w:rPr>
          <w:rFonts w:ascii="Calibri" w:hAnsi="Calibri" w:cs="Calibri"/>
          <w:sz w:val="24"/>
          <w:szCs w:val="24"/>
        </w:rPr>
        <w:t>le 5 décembre</w:t>
      </w:r>
      <w:r>
        <w:rPr>
          <w:rFonts w:ascii="Calibri" w:hAnsi="Calibri" w:cs="Calibri"/>
          <w:sz w:val="24"/>
          <w:szCs w:val="24"/>
        </w:rPr>
        <w:t xml:space="preserve"> 2019 que, à défaut de précisions, le juge ne peut combler la lacune existant concernant les enfants en hébergement partagé. Force est de constater que cette lacune est, depuis le 1</w:t>
      </w:r>
      <w:r w:rsidRPr="00035E3C">
        <w:rPr>
          <w:rFonts w:ascii="Calibri" w:hAnsi="Calibri" w:cs="Calibri"/>
          <w:sz w:val="24"/>
          <w:szCs w:val="24"/>
          <w:vertAlign w:val="superscript"/>
        </w:rPr>
        <w:t>er</w:t>
      </w:r>
      <w:r>
        <w:rPr>
          <w:rFonts w:ascii="Calibri" w:hAnsi="Calibri" w:cs="Calibri"/>
          <w:sz w:val="24"/>
          <w:szCs w:val="24"/>
        </w:rPr>
        <w:t xml:space="preserve"> juillet 2022, comblée par le législateur.</w:t>
      </w:r>
    </w:p>
    <w:p w14:paraId="560B381F" w14:textId="77777777" w:rsidR="00035E3C" w:rsidRDefault="00035E3C" w:rsidP="00025413">
      <w:pPr>
        <w:jc w:val="both"/>
        <w:rPr>
          <w:rFonts w:ascii="Calibri" w:hAnsi="Calibri" w:cs="Calibri"/>
          <w:sz w:val="24"/>
          <w:szCs w:val="24"/>
        </w:rPr>
      </w:pPr>
    </w:p>
    <w:p w14:paraId="0774DFB9" w14:textId="77777777" w:rsidR="00035E3C" w:rsidRDefault="00035E3C" w:rsidP="00025413">
      <w:pPr>
        <w:jc w:val="both"/>
        <w:rPr>
          <w:rFonts w:ascii="Calibri" w:hAnsi="Calibri" w:cs="Calibri"/>
          <w:sz w:val="24"/>
          <w:szCs w:val="24"/>
        </w:rPr>
      </w:pPr>
      <w:r>
        <w:rPr>
          <w:rFonts w:ascii="Calibri" w:hAnsi="Calibri" w:cs="Calibri"/>
          <w:sz w:val="24"/>
          <w:szCs w:val="24"/>
        </w:rPr>
        <w:t xml:space="preserve">Dès lors, un parent séparé, hébergeant son enfant (inscrit à la charge de l’autre parent) </w:t>
      </w:r>
      <w:r w:rsidR="006D6120">
        <w:rPr>
          <w:rFonts w:ascii="Calibri" w:hAnsi="Calibri" w:cs="Calibri"/>
          <w:sz w:val="24"/>
          <w:szCs w:val="24"/>
        </w:rPr>
        <w:t>au moins deux jours par semaine</w:t>
      </w:r>
      <w:r>
        <w:rPr>
          <w:rFonts w:ascii="Calibri" w:hAnsi="Calibri" w:cs="Calibri"/>
          <w:sz w:val="24"/>
          <w:szCs w:val="24"/>
        </w:rPr>
        <w:t>, peut se voir appliquer deux raisonnements totalement différents selon qu’il demande l’intervention majorée avant ou après le 1</w:t>
      </w:r>
      <w:r w:rsidRPr="00035E3C">
        <w:rPr>
          <w:rFonts w:ascii="Calibri" w:hAnsi="Calibri" w:cs="Calibri"/>
          <w:sz w:val="24"/>
          <w:szCs w:val="24"/>
          <w:vertAlign w:val="superscript"/>
        </w:rPr>
        <w:t>er</w:t>
      </w:r>
      <w:r>
        <w:rPr>
          <w:rFonts w:ascii="Calibri" w:hAnsi="Calibri" w:cs="Calibri"/>
          <w:sz w:val="24"/>
          <w:szCs w:val="24"/>
        </w:rPr>
        <w:t xml:space="preserve"> juillet 2022 :</w:t>
      </w:r>
    </w:p>
    <w:p w14:paraId="29B7633F" w14:textId="77777777" w:rsidR="00035E3C" w:rsidRDefault="00035E3C" w:rsidP="00035E3C">
      <w:pPr>
        <w:numPr>
          <w:ilvl w:val="0"/>
          <w:numId w:val="38"/>
        </w:numPr>
        <w:jc w:val="both"/>
        <w:rPr>
          <w:rFonts w:ascii="Calibri" w:hAnsi="Calibri" w:cs="Calibri"/>
          <w:sz w:val="24"/>
          <w:szCs w:val="24"/>
        </w:rPr>
      </w:pPr>
      <w:r>
        <w:rPr>
          <w:rFonts w:ascii="Calibri" w:hAnsi="Calibri" w:cs="Calibri"/>
          <w:sz w:val="24"/>
          <w:szCs w:val="24"/>
        </w:rPr>
        <w:t xml:space="preserve">Un parent séparé hébergeant son enfant (inscrit à la charge de l’autre parent) </w:t>
      </w:r>
      <w:r w:rsidR="00C06E5F">
        <w:rPr>
          <w:rFonts w:ascii="Calibri" w:hAnsi="Calibri" w:cs="Calibri"/>
          <w:sz w:val="24"/>
          <w:szCs w:val="24"/>
        </w:rPr>
        <w:t>au moins deux jours par semaine</w:t>
      </w:r>
      <w:r>
        <w:rPr>
          <w:rFonts w:ascii="Calibri" w:hAnsi="Calibri" w:cs="Calibri"/>
          <w:sz w:val="24"/>
          <w:szCs w:val="24"/>
        </w:rPr>
        <w:t xml:space="preserve"> et demandant </w:t>
      </w:r>
      <w:r w:rsidR="00C06E5F">
        <w:rPr>
          <w:rFonts w:ascii="Calibri" w:hAnsi="Calibri" w:cs="Calibri"/>
          <w:sz w:val="24"/>
          <w:szCs w:val="24"/>
        </w:rPr>
        <w:t>une majoration de plafond</w:t>
      </w:r>
      <w:r w:rsidR="00E84456">
        <w:rPr>
          <w:rFonts w:ascii="Calibri" w:hAnsi="Calibri" w:cs="Calibri"/>
          <w:sz w:val="24"/>
          <w:szCs w:val="24"/>
        </w:rPr>
        <w:t xml:space="preserve"> après le 5 décembre 2019 mais</w:t>
      </w:r>
      <w:r>
        <w:rPr>
          <w:rFonts w:ascii="Calibri" w:hAnsi="Calibri" w:cs="Calibri"/>
          <w:sz w:val="24"/>
          <w:szCs w:val="24"/>
        </w:rPr>
        <w:t xml:space="preserve"> </w:t>
      </w:r>
      <w:r w:rsidRPr="00035E3C">
        <w:rPr>
          <w:rFonts w:ascii="Calibri" w:hAnsi="Calibri" w:cs="Calibri"/>
          <w:i/>
          <w:iCs/>
          <w:sz w:val="24"/>
          <w:szCs w:val="24"/>
          <w:u w:val="single"/>
        </w:rPr>
        <w:t>avant</w:t>
      </w:r>
      <w:r>
        <w:rPr>
          <w:rFonts w:ascii="Calibri" w:hAnsi="Calibri" w:cs="Calibri"/>
          <w:sz w:val="24"/>
          <w:szCs w:val="24"/>
        </w:rPr>
        <w:t xml:space="preserve"> le 1</w:t>
      </w:r>
      <w:r w:rsidRPr="00035E3C">
        <w:rPr>
          <w:rFonts w:ascii="Calibri" w:hAnsi="Calibri" w:cs="Calibri"/>
          <w:sz w:val="24"/>
          <w:szCs w:val="24"/>
          <w:vertAlign w:val="superscript"/>
        </w:rPr>
        <w:t>er</w:t>
      </w:r>
      <w:r>
        <w:rPr>
          <w:rFonts w:ascii="Calibri" w:hAnsi="Calibri" w:cs="Calibri"/>
          <w:sz w:val="24"/>
          <w:szCs w:val="24"/>
        </w:rPr>
        <w:t xml:space="preserve"> juillet 2022 se verrait opposer un refus, alors même que la cour constitutionnelle admet la lacune législative </w:t>
      </w:r>
      <w:r w:rsidR="008B599F">
        <w:rPr>
          <w:rFonts w:ascii="Calibri" w:hAnsi="Calibri" w:cs="Calibri"/>
          <w:sz w:val="24"/>
          <w:szCs w:val="24"/>
        </w:rPr>
        <w:t xml:space="preserve">et le caractère injustifié de la situation </w:t>
      </w:r>
      <w:r>
        <w:rPr>
          <w:rFonts w:ascii="Calibri" w:hAnsi="Calibri" w:cs="Calibri"/>
          <w:sz w:val="24"/>
          <w:szCs w:val="24"/>
        </w:rPr>
        <w:t>;</w:t>
      </w:r>
    </w:p>
    <w:p w14:paraId="7B6733B6" w14:textId="77777777" w:rsidR="00035E3C" w:rsidRDefault="00035E3C" w:rsidP="00035E3C">
      <w:pPr>
        <w:numPr>
          <w:ilvl w:val="0"/>
          <w:numId w:val="38"/>
        </w:numPr>
        <w:jc w:val="both"/>
        <w:rPr>
          <w:rFonts w:ascii="Calibri" w:hAnsi="Calibri" w:cs="Calibri"/>
          <w:sz w:val="24"/>
          <w:szCs w:val="24"/>
        </w:rPr>
      </w:pPr>
      <w:r>
        <w:rPr>
          <w:rFonts w:ascii="Calibri" w:hAnsi="Calibri" w:cs="Calibri"/>
          <w:sz w:val="24"/>
          <w:szCs w:val="24"/>
        </w:rPr>
        <w:t xml:space="preserve">Tandis qu’un parent, placé exactement dans les mêmes conditions, mais demandant le bénéfice de l’intervention majorée </w:t>
      </w:r>
      <w:r>
        <w:rPr>
          <w:rFonts w:ascii="Calibri" w:hAnsi="Calibri" w:cs="Calibri"/>
          <w:i/>
          <w:iCs/>
          <w:sz w:val="24"/>
          <w:szCs w:val="24"/>
          <w:u w:val="single"/>
        </w:rPr>
        <w:t>après</w:t>
      </w:r>
      <w:r>
        <w:rPr>
          <w:rFonts w:ascii="Calibri" w:hAnsi="Calibri" w:cs="Calibri"/>
          <w:sz w:val="24"/>
          <w:szCs w:val="24"/>
        </w:rPr>
        <w:t xml:space="preserve"> le 1</w:t>
      </w:r>
      <w:r w:rsidRPr="00035E3C">
        <w:rPr>
          <w:rFonts w:ascii="Calibri" w:hAnsi="Calibri" w:cs="Calibri"/>
          <w:sz w:val="24"/>
          <w:szCs w:val="24"/>
          <w:vertAlign w:val="superscript"/>
        </w:rPr>
        <w:t>er</w:t>
      </w:r>
      <w:r>
        <w:rPr>
          <w:rFonts w:ascii="Calibri" w:hAnsi="Calibri" w:cs="Calibri"/>
          <w:sz w:val="24"/>
          <w:szCs w:val="24"/>
        </w:rPr>
        <w:t xml:space="preserve"> juillet 2022, serait autorisé à bénéficier d’une majoration de plafond. </w:t>
      </w:r>
    </w:p>
    <w:p w14:paraId="4137C66D" w14:textId="77777777" w:rsidR="00E84456" w:rsidRDefault="00E84456" w:rsidP="00E84456">
      <w:pPr>
        <w:jc w:val="both"/>
        <w:rPr>
          <w:rFonts w:ascii="Calibri" w:hAnsi="Calibri" w:cs="Calibri"/>
          <w:sz w:val="24"/>
          <w:szCs w:val="24"/>
        </w:rPr>
      </w:pPr>
    </w:p>
    <w:p w14:paraId="13C42070" w14:textId="77777777" w:rsidR="00E84456" w:rsidRDefault="00E84456" w:rsidP="00E84456">
      <w:pPr>
        <w:jc w:val="both"/>
        <w:rPr>
          <w:rFonts w:ascii="Calibri" w:hAnsi="Calibri" w:cs="Calibri"/>
          <w:sz w:val="24"/>
          <w:szCs w:val="24"/>
        </w:rPr>
      </w:pPr>
      <w:r>
        <w:rPr>
          <w:rFonts w:ascii="Calibri" w:hAnsi="Calibri" w:cs="Calibri"/>
          <w:sz w:val="24"/>
          <w:szCs w:val="24"/>
        </w:rPr>
        <w:t xml:space="preserve">Il s’agit d’une différence de traitement flagrante entre deux personnes placées dans des situations comparables. </w:t>
      </w:r>
    </w:p>
    <w:p w14:paraId="661D1E2F" w14:textId="77777777" w:rsidR="00E84456" w:rsidRDefault="00E84456" w:rsidP="00E84456">
      <w:pPr>
        <w:jc w:val="both"/>
        <w:rPr>
          <w:rFonts w:ascii="Calibri" w:hAnsi="Calibri" w:cs="Calibri"/>
          <w:sz w:val="24"/>
          <w:szCs w:val="24"/>
        </w:rPr>
      </w:pPr>
    </w:p>
    <w:p w14:paraId="061BE571" w14:textId="77777777" w:rsidR="00E84456" w:rsidRDefault="00E84456" w:rsidP="00E84456">
      <w:pPr>
        <w:jc w:val="both"/>
        <w:rPr>
          <w:rFonts w:ascii="Calibri" w:hAnsi="Calibri" w:cs="Calibri"/>
          <w:sz w:val="24"/>
          <w:szCs w:val="24"/>
        </w:rPr>
      </w:pPr>
      <w:r>
        <w:rPr>
          <w:rFonts w:ascii="Calibri" w:hAnsi="Calibri" w:cs="Calibri"/>
          <w:sz w:val="24"/>
          <w:szCs w:val="24"/>
        </w:rPr>
        <w:t xml:space="preserve">Certes, les principes généraux de droit affirment et rappellent que la loi ne rétroagit pas, d’autant plus que le nouvel article 21 entre en vigueur </w:t>
      </w:r>
      <w:r w:rsidR="00C06E5F">
        <w:rPr>
          <w:rFonts w:ascii="Calibri" w:hAnsi="Calibri" w:cs="Calibri"/>
          <w:sz w:val="24"/>
          <w:szCs w:val="24"/>
        </w:rPr>
        <w:t>près de</w:t>
      </w:r>
      <w:r>
        <w:rPr>
          <w:rFonts w:ascii="Calibri" w:hAnsi="Calibri" w:cs="Calibri"/>
          <w:sz w:val="24"/>
          <w:szCs w:val="24"/>
        </w:rPr>
        <w:t xml:space="preserve"> trois mois après sa publication. </w:t>
      </w:r>
    </w:p>
    <w:p w14:paraId="773DD6E5" w14:textId="77777777" w:rsidR="00E84456" w:rsidRDefault="00E84456" w:rsidP="00E84456">
      <w:pPr>
        <w:jc w:val="both"/>
        <w:rPr>
          <w:rFonts w:ascii="Calibri" w:hAnsi="Calibri" w:cs="Calibri"/>
          <w:sz w:val="24"/>
          <w:szCs w:val="24"/>
        </w:rPr>
      </w:pPr>
      <w:r>
        <w:rPr>
          <w:rFonts w:ascii="Calibri" w:hAnsi="Calibri" w:cs="Calibri"/>
          <w:sz w:val="24"/>
          <w:szCs w:val="24"/>
        </w:rPr>
        <w:t>Néanmoins, en l’espèce, la cour constitutionnelle a elle-même employé l’expression « </w:t>
      </w:r>
      <w:r>
        <w:rPr>
          <w:rFonts w:ascii="Calibri" w:hAnsi="Calibri" w:cs="Calibri"/>
          <w:b/>
          <w:bCs/>
          <w:i/>
          <w:iCs/>
          <w:sz w:val="24"/>
          <w:szCs w:val="24"/>
          <w:u w:val="single"/>
        </w:rPr>
        <w:t>à défaut de précisions</w:t>
      </w:r>
      <w:r>
        <w:rPr>
          <w:rFonts w:ascii="Calibri" w:hAnsi="Calibri" w:cs="Calibri"/>
          <w:sz w:val="24"/>
          <w:szCs w:val="24"/>
        </w:rPr>
        <w:t xml:space="preserve"> » avant </w:t>
      </w:r>
      <w:r w:rsidR="00C06E5F">
        <w:rPr>
          <w:rFonts w:ascii="Calibri" w:hAnsi="Calibri" w:cs="Calibri"/>
          <w:sz w:val="24"/>
          <w:szCs w:val="24"/>
        </w:rPr>
        <w:t>de déclarer</w:t>
      </w:r>
      <w:r>
        <w:rPr>
          <w:rFonts w:ascii="Calibri" w:hAnsi="Calibri" w:cs="Calibri"/>
          <w:sz w:val="24"/>
          <w:szCs w:val="24"/>
        </w:rPr>
        <w:t xml:space="preserve"> </w:t>
      </w:r>
      <w:r w:rsidR="00C06E5F">
        <w:rPr>
          <w:rFonts w:ascii="Calibri" w:hAnsi="Calibri" w:cs="Calibri"/>
          <w:sz w:val="24"/>
          <w:szCs w:val="24"/>
        </w:rPr>
        <w:t>le</w:t>
      </w:r>
      <w:r>
        <w:rPr>
          <w:rFonts w:ascii="Calibri" w:hAnsi="Calibri" w:cs="Calibri"/>
          <w:sz w:val="24"/>
          <w:szCs w:val="24"/>
        </w:rPr>
        <w:t xml:space="preserve"> juge </w:t>
      </w:r>
      <w:r w:rsidR="00C06E5F">
        <w:rPr>
          <w:rFonts w:ascii="Calibri" w:hAnsi="Calibri" w:cs="Calibri"/>
          <w:sz w:val="24"/>
          <w:szCs w:val="24"/>
        </w:rPr>
        <w:t xml:space="preserve">incapable </w:t>
      </w:r>
      <w:r>
        <w:rPr>
          <w:rFonts w:ascii="Calibri" w:hAnsi="Calibri" w:cs="Calibri"/>
          <w:sz w:val="24"/>
          <w:szCs w:val="24"/>
        </w:rPr>
        <w:t xml:space="preserve">de combler la lacune législative. Son raisonnement est en effet que la lacune n’est pas exprimée en des termes suffisamment précis et complets pour permettre l’application de la disposition dans le respect des articles 10 et 11 de la Constitution. </w:t>
      </w:r>
    </w:p>
    <w:p w14:paraId="1A6A0DE6" w14:textId="77777777" w:rsidR="00E84456" w:rsidRDefault="00E84456" w:rsidP="00E84456">
      <w:pPr>
        <w:jc w:val="both"/>
        <w:rPr>
          <w:rFonts w:ascii="Calibri" w:hAnsi="Calibri" w:cs="Calibri"/>
          <w:sz w:val="24"/>
          <w:szCs w:val="24"/>
        </w:rPr>
      </w:pPr>
      <w:r>
        <w:rPr>
          <w:rFonts w:ascii="Calibri" w:hAnsi="Calibri" w:cs="Calibri"/>
          <w:sz w:val="24"/>
          <w:szCs w:val="24"/>
        </w:rPr>
        <w:t xml:space="preserve">Par ailleurs, il n’est pas question de faire rétroagir une disposition sans limitation de temps, mais simplement de combler une lacune constatée en décembre 2019 jusqu’à sa disparition en juillet 2022. </w:t>
      </w:r>
    </w:p>
    <w:p w14:paraId="71A3EA06" w14:textId="77777777" w:rsidR="00E84456" w:rsidRDefault="00E84456" w:rsidP="00E84456">
      <w:pPr>
        <w:jc w:val="both"/>
        <w:rPr>
          <w:rFonts w:ascii="Calibri" w:hAnsi="Calibri" w:cs="Calibri"/>
          <w:sz w:val="24"/>
          <w:szCs w:val="24"/>
        </w:rPr>
      </w:pPr>
    </w:p>
    <w:p w14:paraId="3855CE3C" w14:textId="77777777" w:rsidR="00AF1C64" w:rsidRDefault="00E84456" w:rsidP="00E84456">
      <w:pPr>
        <w:jc w:val="both"/>
        <w:rPr>
          <w:rFonts w:ascii="Calibri" w:hAnsi="Calibri" w:cs="Calibri"/>
          <w:sz w:val="24"/>
          <w:szCs w:val="24"/>
        </w:rPr>
      </w:pPr>
      <w:r>
        <w:rPr>
          <w:rFonts w:ascii="Calibri" w:hAnsi="Calibri" w:cs="Calibri"/>
          <w:sz w:val="24"/>
          <w:szCs w:val="24"/>
        </w:rPr>
        <w:t>Dès lors que, depuis le 1</w:t>
      </w:r>
      <w:r w:rsidRPr="00E84456">
        <w:rPr>
          <w:rFonts w:ascii="Calibri" w:hAnsi="Calibri" w:cs="Calibri"/>
          <w:sz w:val="24"/>
          <w:szCs w:val="24"/>
          <w:vertAlign w:val="superscript"/>
        </w:rPr>
        <w:t>er</w:t>
      </w:r>
      <w:r>
        <w:rPr>
          <w:rFonts w:ascii="Calibri" w:hAnsi="Calibri" w:cs="Calibri"/>
          <w:sz w:val="24"/>
          <w:szCs w:val="24"/>
        </w:rPr>
        <w:t xml:space="preserve"> juillet 2022, </w:t>
      </w:r>
      <w:r w:rsidR="00C06E5F">
        <w:rPr>
          <w:rFonts w:ascii="Calibri" w:hAnsi="Calibri" w:cs="Calibri"/>
          <w:sz w:val="24"/>
          <w:szCs w:val="24"/>
        </w:rPr>
        <w:t xml:space="preserve">il </w:t>
      </w:r>
      <w:r>
        <w:rPr>
          <w:rFonts w:ascii="Calibri" w:hAnsi="Calibri" w:cs="Calibri"/>
          <w:sz w:val="24"/>
          <w:szCs w:val="24"/>
        </w:rPr>
        <w:t>existe une norme réglant une situation jusqu’alors lacunaire, la lacune</w:t>
      </w:r>
      <w:r w:rsidR="006D6120">
        <w:rPr>
          <w:rFonts w:ascii="Calibri" w:hAnsi="Calibri" w:cs="Calibri"/>
          <w:sz w:val="24"/>
          <w:szCs w:val="24"/>
        </w:rPr>
        <w:t xml:space="preserve"> </w:t>
      </w:r>
      <w:r>
        <w:rPr>
          <w:rFonts w:ascii="Calibri" w:hAnsi="Calibri" w:cs="Calibri"/>
          <w:sz w:val="24"/>
          <w:szCs w:val="24"/>
        </w:rPr>
        <w:t xml:space="preserve">est désormais exprimée en des termes suffisamment précis et complets. </w:t>
      </w:r>
    </w:p>
    <w:p w14:paraId="4ED5968F" w14:textId="77777777" w:rsidR="00E84456" w:rsidRDefault="00E84456" w:rsidP="00E84456">
      <w:pPr>
        <w:jc w:val="both"/>
        <w:rPr>
          <w:rFonts w:ascii="Calibri" w:hAnsi="Calibri" w:cs="Calibri"/>
          <w:sz w:val="24"/>
          <w:szCs w:val="24"/>
        </w:rPr>
      </w:pPr>
      <w:r>
        <w:rPr>
          <w:rFonts w:ascii="Calibri" w:hAnsi="Calibri" w:cs="Calibri"/>
          <w:sz w:val="24"/>
          <w:szCs w:val="24"/>
        </w:rPr>
        <w:t xml:space="preserve">Il appartient donc au juge de l’interpréter en mettant fin à la violation des articles 10 et 11 de la Constitution. </w:t>
      </w:r>
    </w:p>
    <w:p w14:paraId="72FDBFB7" w14:textId="77777777" w:rsidR="00E84456" w:rsidRDefault="00E84456" w:rsidP="00E84456">
      <w:pPr>
        <w:jc w:val="both"/>
        <w:rPr>
          <w:rFonts w:ascii="Calibri" w:hAnsi="Calibri" w:cs="Calibri"/>
          <w:sz w:val="24"/>
          <w:szCs w:val="24"/>
        </w:rPr>
      </w:pPr>
    </w:p>
    <w:p w14:paraId="0BB0D289" w14:textId="77777777" w:rsidR="00E84456" w:rsidRDefault="00E84456" w:rsidP="00E84456">
      <w:pPr>
        <w:jc w:val="both"/>
        <w:rPr>
          <w:rFonts w:ascii="Calibri" w:hAnsi="Calibri" w:cs="Calibri"/>
          <w:sz w:val="24"/>
          <w:szCs w:val="24"/>
        </w:rPr>
      </w:pPr>
      <w:r>
        <w:rPr>
          <w:rFonts w:ascii="Calibri" w:hAnsi="Calibri" w:cs="Calibri"/>
          <w:sz w:val="24"/>
          <w:szCs w:val="24"/>
        </w:rPr>
        <w:t xml:space="preserve">Or, considérer qu’un parent séparé, hébergeant son enfant (inscrit à la charge de l’autre parent) </w:t>
      </w:r>
      <w:r w:rsidR="00AF1C64">
        <w:rPr>
          <w:rFonts w:ascii="Calibri" w:hAnsi="Calibri" w:cs="Calibri"/>
          <w:sz w:val="24"/>
          <w:szCs w:val="24"/>
        </w:rPr>
        <w:t>au moins deux jours par semaine</w:t>
      </w:r>
      <w:r>
        <w:rPr>
          <w:rFonts w:ascii="Calibri" w:hAnsi="Calibri" w:cs="Calibri"/>
          <w:sz w:val="24"/>
          <w:szCs w:val="24"/>
        </w:rPr>
        <w:t>, ne peut pas bénéficier d’un plafond majoré, uniquement parce qu’il introduit une demande alors qu’aucune disposition n’existe</w:t>
      </w:r>
      <w:r w:rsidR="00AF1C64">
        <w:rPr>
          <w:rFonts w:ascii="Calibri" w:hAnsi="Calibri" w:cs="Calibri"/>
          <w:sz w:val="24"/>
          <w:szCs w:val="24"/>
        </w:rPr>
        <w:t xml:space="preserve"> (et que cette lacune est pointée par la cour constitutionnelle</w:t>
      </w:r>
      <w:r w:rsidR="008B599F">
        <w:rPr>
          <w:rFonts w:ascii="Calibri" w:hAnsi="Calibri" w:cs="Calibri"/>
          <w:sz w:val="24"/>
          <w:szCs w:val="24"/>
        </w:rPr>
        <w:t xml:space="preserve"> et jugée injustifiée</w:t>
      </w:r>
      <w:r w:rsidR="00AF1C64">
        <w:rPr>
          <w:rFonts w:ascii="Calibri" w:hAnsi="Calibri" w:cs="Calibri"/>
          <w:sz w:val="24"/>
          <w:szCs w:val="24"/>
        </w:rPr>
        <w:t>)</w:t>
      </w:r>
      <w:r>
        <w:rPr>
          <w:rFonts w:ascii="Calibri" w:hAnsi="Calibri" w:cs="Calibri"/>
          <w:sz w:val="24"/>
          <w:szCs w:val="24"/>
        </w:rPr>
        <w:t xml:space="preserve">, alors même que cette disposition a, depuis lors, été adoptée, créerait une distinction qui ne parait pas justifiable. </w:t>
      </w:r>
    </w:p>
    <w:p w14:paraId="19897969" w14:textId="77777777" w:rsidR="00E84456" w:rsidRDefault="00E84456" w:rsidP="00E84456">
      <w:pPr>
        <w:jc w:val="both"/>
        <w:rPr>
          <w:rFonts w:ascii="Calibri" w:hAnsi="Calibri" w:cs="Calibri"/>
          <w:sz w:val="24"/>
          <w:szCs w:val="24"/>
        </w:rPr>
      </w:pPr>
    </w:p>
    <w:p w14:paraId="4A0367FE" w14:textId="77777777" w:rsidR="00E84456" w:rsidRPr="00E84456" w:rsidRDefault="006D6120" w:rsidP="00E84456">
      <w:pPr>
        <w:jc w:val="both"/>
        <w:rPr>
          <w:rFonts w:ascii="Calibri" w:hAnsi="Calibri" w:cs="Calibri"/>
          <w:sz w:val="24"/>
          <w:szCs w:val="24"/>
        </w:rPr>
      </w:pPr>
      <w:r>
        <w:rPr>
          <w:rFonts w:ascii="Calibri" w:hAnsi="Calibri" w:cs="Calibri"/>
          <w:sz w:val="24"/>
          <w:szCs w:val="24"/>
        </w:rPr>
        <w:t>Par</w:t>
      </w:r>
      <w:r w:rsidR="00AF1C64">
        <w:rPr>
          <w:rFonts w:ascii="Calibri" w:hAnsi="Calibri" w:cs="Calibri"/>
          <w:sz w:val="24"/>
          <w:szCs w:val="24"/>
        </w:rPr>
        <w:t xml:space="preserve"> conséquent, l</w:t>
      </w:r>
      <w:r w:rsidR="00E84456">
        <w:rPr>
          <w:rFonts w:ascii="Calibri" w:hAnsi="Calibri" w:cs="Calibri"/>
          <w:sz w:val="24"/>
          <w:szCs w:val="24"/>
        </w:rPr>
        <w:t xml:space="preserve">e présent tribunal ne peut que constater qu’un enfant, hébergé de manière partagée entre ses parents, </w:t>
      </w:r>
      <w:r w:rsidR="00527A0D">
        <w:rPr>
          <w:rFonts w:ascii="Calibri" w:hAnsi="Calibri" w:cs="Calibri"/>
          <w:sz w:val="24"/>
          <w:szCs w:val="24"/>
        </w:rPr>
        <w:t>peut demeurer à charge d’un seul parent, tout en permettant à ses deux parents de bénéficier des plafonds majorés,</w:t>
      </w:r>
      <w:r>
        <w:rPr>
          <w:rFonts w:ascii="Calibri" w:hAnsi="Calibri" w:cs="Calibri"/>
          <w:sz w:val="24"/>
          <w:szCs w:val="24"/>
        </w:rPr>
        <w:t xml:space="preserve"> pour la période du</w:t>
      </w:r>
      <w:r w:rsidR="00527A0D">
        <w:rPr>
          <w:rFonts w:ascii="Calibri" w:hAnsi="Calibri" w:cs="Calibri"/>
          <w:sz w:val="24"/>
          <w:szCs w:val="24"/>
        </w:rPr>
        <w:t xml:space="preserve"> 5 décembre 2019 </w:t>
      </w:r>
      <w:r>
        <w:rPr>
          <w:rFonts w:ascii="Calibri" w:hAnsi="Calibri" w:cs="Calibri"/>
          <w:sz w:val="24"/>
          <w:szCs w:val="24"/>
        </w:rPr>
        <w:t>au</w:t>
      </w:r>
      <w:r w:rsidR="00AF1C64">
        <w:rPr>
          <w:rFonts w:ascii="Calibri" w:hAnsi="Calibri" w:cs="Calibri"/>
          <w:sz w:val="24"/>
          <w:szCs w:val="24"/>
        </w:rPr>
        <w:t xml:space="preserve"> 1</w:t>
      </w:r>
      <w:r w:rsidR="00AF1C64" w:rsidRPr="00AF1C64">
        <w:rPr>
          <w:rFonts w:ascii="Calibri" w:hAnsi="Calibri" w:cs="Calibri"/>
          <w:sz w:val="24"/>
          <w:szCs w:val="24"/>
          <w:vertAlign w:val="superscript"/>
        </w:rPr>
        <w:t>er</w:t>
      </w:r>
      <w:r w:rsidR="00AF1C64">
        <w:rPr>
          <w:rFonts w:ascii="Calibri" w:hAnsi="Calibri" w:cs="Calibri"/>
          <w:sz w:val="24"/>
          <w:szCs w:val="24"/>
        </w:rPr>
        <w:t xml:space="preserve"> juillet 2022</w:t>
      </w:r>
      <w:r w:rsidR="0039291C">
        <w:rPr>
          <w:rFonts w:ascii="Calibri" w:hAnsi="Calibri" w:cs="Calibri"/>
          <w:sz w:val="24"/>
          <w:szCs w:val="24"/>
        </w:rPr>
        <w:t>, dans les conditions prévues par l’article 21, nouveau, de l’arrêté royal</w:t>
      </w:r>
      <w:r w:rsidR="00527A0D">
        <w:rPr>
          <w:rFonts w:ascii="Calibri" w:hAnsi="Calibri" w:cs="Calibri"/>
          <w:sz w:val="24"/>
          <w:szCs w:val="24"/>
        </w:rPr>
        <w:t xml:space="preserve">. </w:t>
      </w:r>
    </w:p>
    <w:p w14:paraId="7FB9539C" w14:textId="77777777" w:rsidR="00E84456" w:rsidRPr="00035E3C" w:rsidRDefault="00E84456" w:rsidP="00E84456">
      <w:pPr>
        <w:jc w:val="both"/>
        <w:rPr>
          <w:rFonts w:ascii="Calibri" w:hAnsi="Calibri" w:cs="Calibri"/>
          <w:sz w:val="24"/>
          <w:szCs w:val="24"/>
        </w:rPr>
      </w:pPr>
    </w:p>
    <w:p w14:paraId="03C98DCC" w14:textId="77777777" w:rsidR="00DC3041" w:rsidRDefault="00DC3041" w:rsidP="00025413">
      <w:pPr>
        <w:jc w:val="both"/>
        <w:rPr>
          <w:rFonts w:ascii="Calibri" w:hAnsi="Calibri" w:cs="Calibri"/>
          <w:sz w:val="24"/>
          <w:szCs w:val="24"/>
        </w:rPr>
      </w:pPr>
    </w:p>
    <w:p w14:paraId="665183FA" w14:textId="77777777" w:rsidR="00DC3041" w:rsidRPr="005E4050" w:rsidRDefault="005E4050" w:rsidP="005E4050">
      <w:pPr>
        <w:numPr>
          <w:ilvl w:val="0"/>
          <w:numId w:val="42"/>
        </w:numPr>
        <w:jc w:val="both"/>
        <w:rPr>
          <w:rFonts w:ascii="Calibri" w:hAnsi="Calibri" w:cs="Calibri"/>
          <w:b/>
          <w:bCs/>
          <w:i/>
          <w:iCs/>
          <w:sz w:val="24"/>
          <w:szCs w:val="24"/>
          <w:u w:val="single"/>
        </w:rPr>
      </w:pPr>
      <w:r w:rsidRPr="005E4050">
        <w:rPr>
          <w:rFonts w:ascii="Calibri" w:hAnsi="Calibri" w:cs="Calibri"/>
          <w:b/>
          <w:bCs/>
          <w:i/>
          <w:iCs/>
          <w:sz w:val="24"/>
          <w:szCs w:val="24"/>
          <w:u w:val="single"/>
        </w:rPr>
        <w:t xml:space="preserve">Les revenus et plafonds pris en compte pour l’octroi de l’intervention majorée </w:t>
      </w:r>
    </w:p>
    <w:p w14:paraId="604108DA" w14:textId="77777777" w:rsidR="00DC3041" w:rsidRDefault="00DC3041" w:rsidP="00025413">
      <w:pPr>
        <w:jc w:val="both"/>
        <w:rPr>
          <w:rFonts w:ascii="Calibri" w:hAnsi="Calibri" w:cs="Calibri"/>
          <w:sz w:val="24"/>
          <w:szCs w:val="24"/>
        </w:rPr>
      </w:pPr>
    </w:p>
    <w:p w14:paraId="39FD76C7" w14:textId="77777777" w:rsidR="00AF1C64" w:rsidRPr="00AF1C64" w:rsidRDefault="00AF1C64" w:rsidP="00AF1C64">
      <w:pPr>
        <w:numPr>
          <w:ilvl w:val="1"/>
          <w:numId w:val="42"/>
        </w:numPr>
        <w:jc w:val="both"/>
        <w:rPr>
          <w:rFonts w:ascii="Calibri" w:hAnsi="Calibri" w:cs="Calibri"/>
          <w:b/>
          <w:bCs/>
          <w:i/>
          <w:iCs/>
          <w:sz w:val="24"/>
          <w:szCs w:val="24"/>
          <w:u w:val="single"/>
        </w:rPr>
      </w:pPr>
      <w:r w:rsidRPr="00AF1C64">
        <w:rPr>
          <w:rFonts w:ascii="Calibri" w:hAnsi="Calibri" w:cs="Calibri"/>
          <w:b/>
          <w:bCs/>
          <w:i/>
          <w:iCs/>
          <w:sz w:val="24"/>
          <w:szCs w:val="24"/>
          <w:u w:val="single"/>
        </w:rPr>
        <w:t xml:space="preserve">Les revenus bruts imposables </w:t>
      </w:r>
    </w:p>
    <w:p w14:paraId="4BC27321" w14:textId="77777777" w:rsidR="00AF1C64" w:rsidRDefault="00AF1C64" w:rsidP="00D261AC">
      <w:pPr>
        <w:jc w:val="both"/>
        <w:rPr>
          <w:rFonts w:ascii="Calibri" w:hAnsi="Calibri" w:cs="Calibri"/>
          <w:sz w:val="24"/>
          <w:szCs w:val="24"/>
        </w:rPr>
      </w:pPr>
    </w:p>
    <w:p w14:paraId="7DC793B9" w14:textId="77777777" w:rsidR="00AF1C64" w:rsidRDefault="00AF1C64" w:rsidP="00D261AC">
      <w:pPr>
        <w:jc w:val="both"/>
        <w:rPr>
          <w:rFonts w:ascii="Calibri" w:hAnsi="Calibri" w:cs="Calibri"/>
          <w:sz w:val="24"/>
          <w:szCs w:val="24"/>
        </w:rPr>
      </w:pPr>
      <w:r>
        <w:rPr>
          <w:rFonts w:ascii="Calibri" w:hAnsi="Calibri" w:cs="Calibri"/>
          <w:sz w:val="24"/>
          <w:szCs w:val="24"/>
        </w:rPr>
        <w:t>L’article 37 §19 alinéa 2 de la loi dispose : « </w:t>
      </w:r>
      <w:r>
        <w:rPr>
          <w:rFonts w:ascii="Calibri" w:hAnsi="Calibri" w:cs="Calibri"/>
          <w:i/>
          <w:iCs/>
          <w:sz w:val="24"/>
          <w:szCs w:val="24"/>
        </w:rPr>
        <w:t>Sont pris en considération les revenus bruts imposables du ménage. Par revenus bruts imposables, il faut entendre le montant des revenus tels qu’ils sont fixés en matière d’impôts sur les revenus avant toute déduction, ainsi que tout autre ressource déterminée selon les modalités fixées par le Roi.</w:t>
      </w:r>
      <w:r>
        <w:rPr>
          <w:rFonts w:ascii="Calibri" w:hAnsi="Calibri" w:cs="Calibri"/>
          <w:sz w:val="24"/>
          <w:szCs w:val="24"/>
        </w:rPr>
        <w:t> »</w:t>
      </w:r>
    </w:p>
    <w:p w14:paraId="6C7B1F22" w14:textId="77777777" w:rsidR="00AF1C64" w:rsidRDefault="00AF1C64" w:rsidP="00D261AC">
      <w:pPr>
        <w:jc w:val="both"/>
        <w:rPr>
          <w:rFonts w:ascii="Calibri" w:hAnsi="Calibri" w:cs="Calibri"/>
          <w:sz w:val="24"/>
          <w:szCs w:val="24"/>
        </w:rPr>
      </w:pPr>
    </w:p>
    <w:p w14:paraId="4A66502A" w14:textId="77777777" w:rsidR="00AF1C64" w:rsidRDefault="00AF1C64" w:rsidP="00D261AC">
      <w:pPr>
        <w:jc w:val="both"/>
        <w:rPr>
          <w:rFonts w:ascii="Calibri" w:hAnsi="Calibri" w:cs="Calibri"/>
          <w:sz w:val="24"/>
          <w:szCs w:val="24"/>
        </w:rPr>
      </w:pPr>
      <w:r>
        <w:rPr>
          <w:rFonts w:ascii="Calibri" w:hAnsi="Calibri" w:cs="Calibri"/>
          <w:sz w:val="24"/>
          <w:szCs w:val="24"/>
        </w:rPr>
        <w:t>Le Roi, reprenant cette définition, la complète à l’article 27 de l’arrêté royal. Il précise ainsi</w:t>
      </w:r>
      <w:r w:rsidR="005B561A">
        <w:rPr>
          <w:rFonts w:ascii="Calibri" w:hAnsi="Calibri" w:cs="Calibri"/>
          <w:sz w:val="24"/>
          <w:szCs w:val="24"/>
        </w:rPr>
        <w:t xml:space="preserve"> </w:t>
      </w:r>
      <w:r>
        <w:rPr>
          <w:rFonts w:ascii="Calibri" w:hAnsi="Calibri" w:cs="Calibri"/>
          <w:sz w:val="24"/>
          <w:szCs w:val="24"/>
        </w:rPr>
        <w:t xml:space="preserve">: </w:t>
      </w:r>
    </w:p>
    <w:p w14:paraId="521E3BFD" w14:textId="77777777" w:rsidR="005B561A" w:rsidRDefault="00AF1C64" w:rsidP="00D261AC">
      <w:pPr>
        <w:jc w:val="both"/>
        <w:rPr>
          <w:rFonts w:ascii="Calibri" w:hAnsi="Calibri" w:cs="Calibri"/>
          <w:sz w:val="24"/>
          <w:szCs w:val="24"/>
        </w:rPr>
      </w:pPr>
      <w:r>
        <w:rPr>
          <w:rFonts w:ascii="Calibri" w:hAnsi="Calibri" w:cs="Calibri"/>
          <w:sz w:val="24"/>
          <w:szCs w:val="24"/>
        </w:rPr>
        <w:t>« </w:t>
      </w:r>
      <w:r w:rsidR="005B561A">
        <w:rPr>
          <w:rFonts w:ascii="Calibri" w:hAnsi="Calibri" w:cs="Calibri"/>
          <w:i/>
          <w:iCs/>
          <w:sz w:val="24"/>
          <w:szCs w:val="24"/>
        </w:rPr>
        <w:t>Par revenus bruts imposables, il faut entendre le montant des revenus tels qu’ils sont fixés en matière d’impôts sur les revenus avant toute déduction, réduction, exonération, immunisation.</w:t>
      </w:r>
      <w:r w:rsidR="005B561A">
        <w:rPr>
          <w:rFonts w:ascii="Calibri" w:hAnsi="Calibri" w:cs="Calibri"/>
          <w:sz w:val="24"/>
          <w:szCs w:val="24"/>
        </w:rPr>
        <w:t> </w:t>
      </w:r>
    </w:p>
    <w:p w14:paraId="6CF045DA" w14:textId="77777777" w:rsidR="00AF1C64" w:rsidRPr="005B561A" w:rsidRDefault="00AF1C64" w:rsidP="00D261AC">
      <w:pPr>
        <w:jc w:val="both"/>
        <w:rPr>
          <w:rFonts w:ascii="Calibri" w:hAnsi="Calibri" w:cs="Calibri"/>
          <w:sz w:val="24"/>
          <w:szCs w:val="24"/>
        </w:rPr>
      </w:pPr>
      <w:r w:rsidRPr="005B561A">
        <w:rPr>
          <w:rFonts w:ascii="Calibri" w:hAnsi="Calibri" w:cs="Calibri"/>
          <w:sz w:val="24"/>
          <w:szCs w:val="24"/>
        </w:rPr>
        <w:t>[…]</w:t>
      </w:r>
    </w:p>
    <w:p w14:paraId="58B4C071" w14:textId="77777777" w:rsidR="005B561A" w:rsidRDefault="005B561A" w:rsidP="00D261AC">
      <w:pPr>
        <w:jc w:val="both"/>
        <w:rPr>
          <w:rFonts w:ascii="Calibri" w:hAnsi="Calibri" w:cs="Calibri"/>
          <w:i/>
          <w:iCs/>
          <w:sz w:val="24"/>
          <w:szCs w:val="24"/>
        </w:rPr>
      </w:pPr>
      <w:r>
        <w:rPr>
          <w:rFonts w:ascii="Calibri" w:hAnsi="Calibri" w:cs="Calibri"/>
          <w:i/>
          <w:iCs/>
          <w:sz w:val="24"/>
          <w:szCs w:val="24"/>
        </w:rPr>
        <w:t xml:space="preserve">Il est tenu compte, comme déterminé ci-après, des revenus suivants : </w:t>
      </w:r>
    </w:p>
    <w:p w14:paraId="29479FD2" w14:textId="77777777" w:rsidR="005B561A" w:rsidRPr="005B561A" w:rsidRDefault="005B561A" w:rsidP="00D261AC">
      <w:pPr>
        <w:jc w:val="both"/>
        <w:rPr>
          <w:rFonts w:ascii="Calibri" w:hAnsi="Calibri" w:cs="Calibri"/>
          <w:sz w:val="24"/>
          <w:szCs w:val="24"/>
        </w:rPr>
      </w:pPr>
      <w:r w:rsidRPr="005B561A">
        <w:rPr>
          <w:rFonts w:ascii="Calibri" w:hAnsi="Calibri" w:cs="Calibri"/>
          <w:sz w:val="24"/>
          <w:szCs w:val="24"/>
        </w:rPr>
        <w:t>[…]</w:t>
      </w:r>
    </w:p>
    <w:p w14:paraId="3BCAFCED" w14:textId="77777777" w:rsidR="00AF1C64" w:rsidRDefault="00AF1C64" w:rsidP="00D261AC">
      <w:pPr>
        <w:jc w:val="both"/>
        <w:rPr>
          <w:rFonts w:ascii="Calibri" w:hAnsi="Calibri" w:cs="Calibri"/>
          <w:i/>
          <w:iCs/>
          <w:sz w:val="24"/>
          <w:szCs w:val="24"/>
        </w:rPr>
      </w:pPr>
      <w:r>
        <w:rPr>
          <w:rFonts w:ascii="Calibri" w:hAnsi="Calibri" w:cs="Calibri"/>
          <w:i/>
          <w:iCs/>
          <w:sz w:val="24"/>
          <w:szCs w:val="24"/>
        </w:rPr>
        <w:t xml:space="preserve">5.le revenu cadastral indexé, le loyer ou la valeur locative de l’habitation </w:t>
      </w:r>
      <w:r w:rsidRPr="005B561A">
        <w:rPr>
          <w:rFonts w:ascii="Calibri" w:hAnsi="Calibri" w:cs="Calibri"/>
          <w:sz w:val="24"/>
          <w:szCs w:val="24"/>
        </w:rPr>
        <w:t>[propre].</w:t>
      </w:r>
    </w:p>
    <w:p w14:paraId="7555EE6E" w14:textId="77777777" w:rsidR="00AF1C64" w:rsidRDefault="00AF1C64" w:rsidP="00D261AC">
      <w:pPr>
        <w:jc w:val="both"/>
        <w:rPr>
          <w:rFonts w:ascii="Calibri" w:hAnsi="Calibri" w:cs="Calibri"/>
          <w:i/>
          <w:iCs/>
          <w:sz w:val="24"/>
          <w:szCs w:val="24"/>
        </w:rPr>
      </w:pPr>
      <w:r>
        <w:rPr>
          <w:rFonts w:ascii="Calibri" w:hAnsi="Calibri" w:cs="Calibri"/>
          <w:i/>
          <w:iCs/>
          <w:sz w:val="24"/>
          <w:szCs w:val="24"/>
        </w:rPr>
        <w:t xml:space="preserve">Est cependant immunisé un montant de 743,68 euros augmenté de 123,95 euros par autre membre du ménage que le bénéficiaire. Ces montants sont indexés </w:t>
      </w:r>
      <w:r w:rsidRPr="005B561A">
        <w:rPr>
          <w:rFonts w:ascii="Calibri" w:hAnsi="Calibri" w:cs="Calibri"/>
          <w:sz w:val="24"/>
          <w:szCs w:val="24"/>
        </w:rPr>
        <w:t>[…]</w:t>
      </w:r>
      <w:r>
        <w:rPr>
          <w:rFonts w:ascii="Calibri" w:hAnsi="Calibri" w:cs="Calibri"/>
          <w:i/>
          <w:iCs/>
          <w:sz w:val="24"/>
          <w:szCs w:val="24"/>
        </w:rPr>
        <w:t> ;</w:t>
      </w:r>
    </w:p>
    <w:p w14:paraId="7CA8E619" w14:textId="77777777" w:rsidR="00AF1C64" w:rsidRDefault="00AF1C64" w:rsidP="00D261AC">
      <w:pPr>
        <w:jc w:val="both"/>
        <w:rPr>
          <w:rFonts w:ascii="Calibri" w:hAnsi="Calibri" w:cs="Calibri"/>
          <w:i/>
          <w:iCs/>
          <w:sz w:val="24"/>
          <w:szCs w:val="24"/>
        </w:rPr>
      </w:pPr>
    </w:p>
    <w:p w14:paraId="76903BE6" w14:textId="77777777" w:rsidR="00AF1C64" w:rsidRPr="00AF1C64" w:rsidRDefault="00AF1C64" w:rsidP="00D261AC">
      <w:pPr>
        <w:jc w:val="both"/>
        <w:rPr>
          <w:rFonts w:ascii="Calibri" w:hAnsi="Calibri" w:cs="Calibri"/>
          <w:sz w:val="24"/>
          <w:szCs w:val="24"/>
        </w:rPr>
      </w:pPr>
      <w:r>
        <w:rPr>
          <w:rFonts w:ascii="Calibri" w:hAnsi="Calibri" w:cs="Calibri"/>
          <w:i/>
          <w:iCs/>
          <w:sz w:val="24"/>
          <w:szCs w:val="24"/>
        </w:rPr>
        <w:t>6.les revenus professionnels des enfants sont immunisés pour autant que ceux-ci maintiennent le bénéfice effectif des allocations familiales pendant la période où ils ont recueillis les revenus susvisés.</w:t>
      </w:r>
      <w:r>
        <w:rPr>
          <w:rFonts w:ascii="Calibri" w:hAnsi="Calibri" w:cs="Calibri"/>
          <w:sz w:val="24"/>
          <w:szCs w:val="24"/>
        </w:rPr>
        <w:t> »</w:t>
      </w:r>
    </w:p>
    <w:p w14:paraId="1656D946" w14:textId="77777777" w:rsidR="00AF1C64" w:rsidRDefault="00AF1C64" w:rsidP="00D261AC">
      <w:pPr>
        <w:jc w:val="both"/>
        <w:rPr>
          <w:rFonts w:ascii="Calibri" w:hAnsi="Calibri" w:cs="Calibri"/>
          <w:sz w:val="24"/>
          <w:szCs w:val="24"/>
        </w:rPr>
      </w:pPr>
    </w:p>
    <w:p w14:paraId="1CDA0981" w14:textId="77777777" w:rsidR="00DC3041" w:rsidRDefault="007044D2" w:rsidP="00025413">
      <w:pPr>
        <w:jc w:val="both"/>
        <w:rPr>
          <w:rFonts w:ascii="Calibri" w:hAnsi="Calibri" w:cs="Calibri"/>
          <w:sz w:val="24"/>
          <w:szCs w:val="24"/>
        </w:rPr>
      </w:pPr>
      <w:r>
        <w:rPr>
          <w:rFonts w:ascii="Calibri" w:hAnsi="Calibri" w:cs="Calibri"/>
          <w:sz w:val="24"/>
          <w:szCs w:val="24"/>
        </w:rPr>
        <w:t xml:space="preserve">Ces revenus sont appréciés, en principe, sur une période de référence d’une année civile précédant la demande (article 17 de l’arrêté royal). </w:t>
      </w:r>
    </w:p>
    <w:p w14:paraId="73AB60BE" w14:textId="77777777" w:rsidR="007044D2" w:rsidRDefault="007044D2" w:rsidP="00025413">
      <w:pPr>
        <w:jc w:val="both"/>
        <w:rPr>
          <w:rFonts w:ascii="Calibri" w:hAnsi="Calibri" w:cs="Calibri"/>
          <w:sz w:val="24"/>
          <w:szCs w:val="24"/>
        </w:rPr>
      </w:pPr>
    </w:p>
    <w:p w14:paraId="10AB52C9" w14:textId="77777777" w:rsidR="007044D2" w:rsidRDefault="007044D2" w:rsidP="00025413">
      <w:pPr>
        <w:jc w:val="both"/>
        <w:rPr>
          <w:rFonts w:ascii="Calibri" w:hAnsi="Calibri" w:cs="Calibri"/>
          <w:sz w:val="24"/>
          <w:szCs w:val="24"/>
        </w:rPr>
      </w:pPr>
      <w:r>
        <w:rPr>
          <w:rFonts w:ascii="Calibri" w:hAnsi="Calibri" w:cs="Calibri"/>
          <w:sz w:val="24"/>
          <w:szCs w:val="24"/>
        </w:rPr>
        <w:t xml:space="preserve">En ce qui concerne néanmoins la mise à la pension, l’article 37 §19 alinéa 6 de la loi et l’article 18, 1° de l’arrêté royal prévoient qu’il n’y a pas de période de référence. </w:t>
      </w:r>
    </w:p>
    <w:p w14:paraId="1793A2F1" w14:textId="77777777" w:rsidR="007044D2" w:rsidRDefault="007044D2" w:rsidP="00025413">
      <w:pPr>
        <w:jc w:val="both"/>
        <w:rPr>
          <w:rFonts w:ascii="Calibri" w:hAnsi="Calibri" w:cs="Calibri"/>
          <w:sz w:val="24"/>
          <w:szCs w:val="24"/>
        </w:rPr>
      </w:pPr>
      <w:r>
        <w:rPr>
          <w:rFonts w:ascii="Calibri" w:hAnsi="Calibri" w:cs="Calibri"/>
          <w:sz w:val="24"/>
          <w:szCs w:val="24"/>
        </w:rPr>
        <w:t xml:space="preserve">Dans ce cas, les revenus à prendre en compte sont ceux du mois précédant la demande, sauf si la demande a lieu en même temps que la mise à la pension, auquel cas les revenus pris en compte sont ceux du mois en cours. </w:t>
      </w:r>
    </w:p>
    <w:p w14:paraId="15DEBAB0" w14:textId="77777777" w:rsidR="00DC3041" w:rsidRDefault="00DC3041" w:rsidP="00025413">
      <w:pPr>
        <w:jc w:val="both"/>
        <w:rPr>
          <w:rFonts w:ascii="Calibri" w:hAnsi="Calibri" w:cs="Calibri"/>
          <w:sz w:val="24"/>
          <w:szCs w:val="24"/>
        </w:rPr>
      </w:pPr>
    </w:p>
    <w:p w14:paraId="1CACC230" w14:textId="77777777" w:rsidR="00295144" w:rsidRPr="00AF1C64" w:rsidRDefault="00AF1C64" w:rsidP="00AF1C64">
      <w:pPr>
        <w:numPr>
          <w:ilvl w:val="1"/>
          <w:numId w:val="42"/>
        </w:numPr>
        <w:jc w:val="both"/>
        <w:rPr>
          <w:rFonts w:ascii="Calibri" w:hAnsi="Calibri" w:cs="Calibri"/>
          <w:b/>
          <w:bCs/>
          <w:i/>
          <w:iCs/>
          <w:sz w:val="24"/>
          <w:szCs w:val="24"/>
          <w:u w:val="single"/>
        </w:rPr>
      </w:pPr>
      <w:r w:rsidRPr="00AF1C64">
        <w:rPr>
          <w:rFonts w:ascii="Calibri" w:hAnsi="Calibri" w:cs="Calibri"/>
          <w:b/>
          <w:bCs/>
          <w:i/>
          <w:iCs/>
          <w:sz w:val="24"/>
          <w:szCs w:val="24"/>
          <w:u w:val="single"/>
        </w:rPr>
        <w:t xml:space="preserve">Les plafonds </w:t>
      </w:r>
    </w:p>
    <w:p w14:paraId="2AA27385" w14:textId="77777777" w:rsidR="00AF1C64" w:rsidRDefault="00AF1C64" w:rsidP="00025413">
      <w:pPr>
        <w:jc w:val="both"/>
        <w:rPr>
          <w:rFonts w:ascii="Calibri" w:hAnsi="Calibri" w:cs="Calibri"/>
          <w:sz w:val="24"/>
          <w:szCs w:val="24"/>
        </w:rPr>
      </w:pPr>
    </w:p>
    <w:p w14:paraId="3536851E" w14:textId="77777777" w:rsidR="00AF1C64" w:rsidRDefault="007044D2" w:rsidP="00025413">
      <w:pPr>
        <w:jc w:val="both"/>
        <w:rPr>
          <w:rFonts w:ascii="Calibri" w:hAnsi="Calibri" w:cs="Calibri"/>
          <w:sz w:val="24"/>
          <w:szCs w:val="24"/>
        </w:rPr>
      </w:pPr>
      <w:r>
        <w:rPr>
          <w:rFonts w:ascii="Calibri" w:hAnsi="Calibri" w:cs="Calibri"/>
          <w:sz w:val="24"/>
          <w:szCs w:val="24"/>
        </w:rPr>
        <w:t>L’article 21 de l’arrêté royal du 15 janvier 2014 prévoit que : « </w:t>
      </w:r>
      <w:r>
        <w:rPr>
          <w:rFonts w:ascii="Calibri" w:hAnsi="Calibri" w:cs="Calibri"/>
          <w:i/>
          <w:iCs/>
          <w:sz w:val="24"/>
          <w:szCs w:val="24"/>
        </w:rPr>
        <w:t xml:space="preserve">Le plafond de revenus applicable </w:t>
      </w:r>
      <w:r>
        <w:rPr>
          <w:rFonts w:ascii="Calibri" w:hAnsi="Calibri" w:cs="Calibri"/>
          <w:sz w:val="24"/>
          <w:szCs w:val="24"/>
        </w:rPr>
        <w:t xml:space="preserve">[…] </w:t>
      </w:r>
      <w:r>
        <w:rPr>
          <w:rFonts w:ascii="Calibri" w:hAnsi="Calibri" w:cs="Calibri"/>
          <w:i/>
          <w:iCs/>
          <w:sz w:val="24"/>
          <w:szCs w:val="24"/>
        </w:rPr>
        <w:t>est fixé à 15.986,16 euros augmenté de 2.959,47 euros par personne supplémentaire dans le ménage.</w:t>
      </w:r>
      <w:r>
        <w:rPr>
          <w:rFonts w:ascii="Calibri" w:hAnsi="Calibri" w:cs="Calibri"/>
          <w:sz w:val="24"/>
          <w:szCs w:val="24"/>
        </w:rPr>
        <w:t xml:space="preserve"> ». </w:t>
      </w:r>
    </w:p>
    <w:p w14:paraId="079D9489" w14:textId="77777777" w:rsidR="007044D2" w:rsidRDefault="007044D2" w:rsidP="00025413">
      <w:pPr>
        <w:jc w:val="both"/>
        <w:rPr>
          <w:rFonts w:ascii="Calibri" w:hAnsi="Calibri" w:cs="Calibri"/>
          <w:sz w:val="24"/>
          <w:szCs w:val="24"/>
        </w:rPr>
      </w:pPr>
      <w:r>
        <w:rPr>
          <w:rFonts w:ascii="Calibri" w:hAnsi="Calibri" w:cs="Calibri"/>
          <w:sz w:val="24"/>
          <w:szCs w:val="24"/>
        </w:rPr>
        <w:t xml:space="preserve">Il est également précisé comment ces montants varient. </w:t>
      </w:r>
    </w:p>
    <w:p w14:paraId="43580DEE" w14:textId="77777777" w:rsidR="007044D2" w:rsidRDefault="007044D2" w:rsidP="00025413">
      <w:pPr>
        <w:jc w:val="both"/>
        <w:rPr>
          <w:rFonts w:ascii="Calibri" w:hAnsi="Calibri" w:cs="Calibri"/>
          <w:sz w:val="24"/>
          <w:szCs w:val="24"/>
        </w:rPr>
      </w:pPr>
    </w:p>
    <w:p w14:paraId="241B4C36" w14:textId="77777777" w:rsidR="007044D2" w:rsidRDefault="007044D2" w:rsidP="00025413">
      <w:pPr>
        <w:jc w:val="both"/>
        <w:rPr>
          <w:rFonts w:ascii="Calibri" w:hAnsi="Calibri" w:cs="Calibri"/>
          <w:sz w:val="24"/>
          <w:szCs w:val="24"/>
        </w:rPr>
      </w:pPr>
      <w:r>
        <w:rPr>
          <w:rFonts w:ascii="Calibri" w:hAnsi="Calibri" w:cs="Calibri"/>
          <w:sz w:val="24"/>
          <w:szCs w:val="24"/>
        </w:rPr>
        <w:t xml:space="preserve">L’article 23 de l’arrêté royal précise que lorsqu’aucune période de référence n’est applicable (ce qui est le cas pour les mises à la pension), le plafond à prendre en compte est celui du mois précédant celui de la demande, sauf si la demande a lieu en même temps que la mise à la pension, auquel cas le plafond à prendre en compte est celui applicable au mois en cours. </w:t>
      </w:r>
    </w:p>
    <w:p w14:paraId="46478AE9" w14:textId="77777777" w:rsidR="007044D2" w:rsidRDefault="007044D2" w:rsidP="00025413">
      <w:pPr>
        <w:jc w:val="both"/>
        <w:rPr>
          <w:rFonts w:ascii="Calibri" w:hAnsi="Calibri" w:cs="Calibri"/>
          <w:sz w:val="24"/>
          <w:szCs w:val="24"/>
        </w:rPr>
      </w:pPr>
    </w:p>
    <w:p w14:paraId="41A8D793" w14:textId="77777777" w:rsidR="007044D2" w:rsidRDefault="007044D2" w:rsidP="00025413">
      <w:pPr>
        <w:jc w:val="both"/>
        <w:rPr>
          <w:rFonts w:ascii="Calibri" w:hAnsi="Calibri" w:cs="Calibri"/>
          <w:sz w:val="24"/>
          <w:szCs w:val="24"/>
        </w:rPr>
      </w:pPr>
    </w:p>
    <w:p w14:paraId="0562EE75" w14:textId="77777777" w:rsidR="00025413" w:rsidRPr="00025413" w:rsidRDefault="00025413" w:rsidP="00025413">
      <w:pPr>
        <w:numPr>
          <w:ilvl w:val="0"/>
          <w:numId w:val="41"/>
        </w:numPr>
        <w:jc w:val="both"/>
        <w:rPr>
          <w:rFonts w:ascii="Calibri" w:hAnsi="Calibri" w:cs="Calibri"/>
          <w:b/>
          <w:bCs/>
          <w:sz w:val="24"/>
          <w:szCs w:val="24"/>
          <w:u w:val="single"/>
        </w:rPr>
      </w:pPr>
      <w:r w:rsidRPr="00025413">
        <w:rPr>
          <w:rFonts w:ascii="Calibri" w:hAnsi="Calibri" w:cs="Calibri"/>
          <w:b/>
          <w:bCs/>
          <w:sz w:val="24"/>
          <w:szCs w:val="24"/>
          <w:u w:val="single"/>
        </w:rPr>
        <w:t xml:space="preserve">En l’espèce </w:t>
      </w:r>
    </w:p>
    <w:p w14:paraId="3F62BFFE" w14:textId="77777777" w:rsidR="00254B9C" w:rsidRDefault="00254B9C" w:rsidP="00993C9B">
      <w:pPr>
        <w:jc w:val="both"/>
        <w:rPr>
          <w:rFonts w:ascii="Calibri" w:hAnsi="Calibri" w:cs="Calibri"/>
          <w:sz w:val="24"/>
          <w:szCs w:val="24"/>
        </w:rPr>
      </w:pPr>
    </w:p>
    <w:p w14:paraId="4A6C43AC" w14:textId="77777777" w:rsidR="00254B9C" w:rsidRDefault="008D46FD" w:rsidP="00993C9B">
      <w:pPr>
        <w:jc w:val="both"/>
        <w:rPr>
          <w:rFonts w:ascii="Calibri" w:hAnsi="Calibri" w:cs="Calibri"/>
          <w:sz w:val="24"/>
          <w:szCs w:val="24"/>
        </w:rPr>
      </w:pPr>
      <w:r>
        <w:rPr>
          <w:rFonts w:ascii="Calibri" w:hAnsi="Calibri" w:cs="Calibri"/>
          <w:sz w:val="24"/>
          <w:szCs w:val="24"/>
        </w:rPr>
        <w:t>1</w:t>
      </w:r>
      <w:r w:rsidR="00254B9C">
        <w:rPr>
          <w:rFonts w:ascii="Calibri" w:hAnsi="Calibri" w:cs="Calibri"/>
          <w:sz w:val="24"/>
          <w:szCs w:val="24"/>
        </w:rPr>
        <w:t>.</w:t>
      </w:r>
    </w:p>
    <w:p w14:paraId="366CF381" w14:textId="24B55931" w:rsidR="0039291C" w:rsidRDefault="0039291C" w:rsidP="0039291C">
      <w:pPr>
        <w:jc w:val="both"/>
        <w:rPr>
          <w:rFonts w:ascii="Calibri" w:hAnsi="Calibri" w:cs="Calibri"/>
          <w:sz w:val="24"/>
          <w:szCs w:val="24"/>
        </w:rPr>
      </w:pPr>
      <w:r>
        <w:rPr>
          <w:rFonts w:ascii="Calibri" w:hAnsi="Calibri" w:cs="Calibri"/>
          <w:sz w:val="24"/>
          <w:szCs w:val="24"/>
        </w:rPr>
        <w:t xml:space="preserve">Monsieur </w:t>
      </w:r>
      <w:r w:rsidR="008C407B">
        <w:rPr>
          <w:rFonts w:ascii="Calibri" w:hAnsi="Calibri" w:cs="Calibri"/>
          <w:sz w:val="24"/>
          <w:szCs w:val="24"/>
        </w:rPr>
        <w:t>Z</w:t>
      </w:r>
      <w:r>
        <w:rPr>
          <w:rFonts w:ascii="Calibri" w:hAnsi="Calibri" w:cs="Calibri"/>
          <w:sz w:val="24"/>
          <w:szCs w:val="24"/>
        </w:rPr>
        <w:t xml:space="preserve"> prend sa pension avec effet au 1</w:t>
      </w:r>
      <w:r w:rsidRPr="00D637BE">
        <w:rPr>
          <w:rFonts w:ascii="Calibri" w:hAnsi="Calibri" w:cs="Calibri"/>
          <w:sz w:val="24"/>
          <w:szCs w:val="24"/>
          <w:vertAlign w:val="superscript"/>
        </w:rPr>
        <w:t>er</w:t>
      </w:r>
      <w:r>
        <w:rPr>
          <w:rFonts w:ascii="Calibri" w:hAnsi="Calibri" w:cs="Calibri"/>
          <w:sz w:val="24"/>
          <w:szCs w:val="24"/>
        </w:rPr>
        <w:t xml:space="preserve"> juillet 2021, et demande le bénéfice de l’intervention majorée auprès de sa mutuelle par formulaire du 15 septembre 2021. </w:t>
      </w:r>
    </w:p>
    <w:p w14:paraId="0CC6636C" w14:textId="77777777" w:rsidR="0039291C" w:rsidRDefault="0039291C" w:rsidP="0039291C">
      <w:pPr>
        <w:jc w:val="both"/>
        <w:rPr>
          <w:rFonts w:ascii="Calibri" w:hAnsi="Calibri" w:cs="Calibri"/>
          <w:sz w:val="24"/>
          <w:szCs w:val="24"/>
        </w:rPr>
      </w:pPr>
    </w:p>
    <w:p w14:paraId="31E0EB9F" w14:textId="0C51F955" w:rsidR="0039291C" w:rsidRDefault="0039291C" w:rsidP="0039291C">
      <w:pPr>
        <w:jc w:val="both"/>
        <w:rPr>
          <w:rFonts w:ascii="Calibri" w:hAnsi="Calibri" w:cs="Calibri"/>
          <w:sz w:val="24"/>
          <w:szCs w:val="24"/>
        </w:rPr>
      </w:pPr>
      <w:r w:rsidRPr="008D46FD">
        <w:rPr>
          <w:rFonts w:ascii="Calibri" w:hAnsi="Calibri" w:cs="Calibri"/>
          <w:sz w:val="24"/>
          <w:szCs w:val="24"/>
        </w:rPr>
        <w:t>Conformément aux dispositions applicables, le</w:t>
      </w:r>
      <w:r>
        <w:rPr>
          <w:rFonts w:ascii="Calibri" w:hAnsi="Calibri" w:cs="Calibri"/>
          <w:sz w:val="24"/>
          <w:szCs w:val="24"/>
        </w:rPr>
        <w:t xml:space="preserve"> plafond </w:t>
      </w:r>
      <w:r w:rsidRPr="008D46FD">
        <w:rPr>
          <w:rFonts w:ascii="Calibri" w:hAnsi="Calibri" w:cs="Calibri"/>
          <w:sz w:val="24"/>
          <w:szCs w:val="24"/>
        </w:rPr>
        <w:t xml:space="preserve">à prendre en compte </w:t>
      </w:r>
      <w:r>
        <w:rPr>
          <w:rFonts w:ascii="Calibri" w:hAnsi="Calibri" w:cs="Calibri"/>
          <w:sz w:val="24"/>
          <w:szCs w:val="24"/>
        </w:rPr>
        <w:t>est celui</w:t>
      </w:r>
      <w:r w:rsidRPr="008D46FD">
        <w:rPr>
          <w:rFonts w:ascii="Calibri" w:hAnsi="Calibri" w:cs="Calibri"/>
          <w:sz w:val="24"/>
          <w:szCs w:val="24"/>
        </w:rPr>
        <w:t xml:space="preserve"> du mois qui précède la demande de Monsieur </w:t>
      </w:r>
      <w:r w:rsidR="008C407B">
        <w:rPr>
          <w:rFonts w:ascii="Calibri" w:hAnsi="Calibri" w:cs="Calibri"/>
          <w:sz w:val="24"/>
          <w:szCs w:val="24"/>
        </w:rPr>
        <w:t>Z</w:t>
      </w:r>
      <w:r w:rsidRPr="008D46FD">
        <w:rPr>
          <w:rFonts w:ascii="Calibri" w:hAnsi="Calibri" w:cs="Calibri"/>
          <w:sz w:val="24"/>
          <w:szCs w:val="24"/>
        </w:rPr>
        <w:t>, soit le</w:t>
      </w:r>
      <w:r>
        <w:rPr>
          <w:rFonts w:ascii="Calibri" w:hAnsi="Calibri" w:cs="Calibri"/>
          <w:sz w:val="24"/>
          <w:szCs w:val="24"/>
        </w:rPr>
        <w:t xml:space="preserve"> plafond d’application a</w:t>
      </w:r>
      <w:r w:rsidRPr="008D46FD">
        <w:rPr>
          <w:rFonts w:ascii="Calibri" w:hAnsi="Calibri" w:cs="Calibri"/>
          <w:sz w:val="24"/>
          <w:szCs w:val="24"/>
        </w:rPr>
        <w:t>u mois d’août 2021.</w:t>
      </w:r>
    </w:p>
    <w:p w14:paraId="1CBBEDE2" w14:textId="77777777" w:rsidR="0039291C" w:rsidRDefault="0039291C" w:rsidP="00993C9B">
      <w:pPr>
        <w:jc w:val="both"/>
        <w:rPr>
          <w:rFonts w:ascii="Calibri" w:hAnsi="Calibri" w:cs="Calibri"/>
          <w:sz w:val="24"/>
          <w:szCs w:val="24"/>
        </w:rPr>
      </w:pPr>
    </w:p>
    <w:p w14:paraId="70A1B6A3" w14:textId="77777777" w:rsidR="00254B9C" w:rsidRDefault="0039291C" w:rsidP="00993C9B">
      <w:pPr>
        <w:jc w:val="both"/>
        <w:rPr>
          <w:rFonts w:ascii="Calibri" w:hAnsi="Calibri" w:cs="Calibri"/>
          <w:sz w:val="24"/>
          <w:szCs w:val="24"/>
        </w:rPr>
      </w:pPr>
      <w:r>
        <w:rPr>
          <w:rFonts w:ascii="Calibri" w:hAnsi="Calibri" w:cs="Calibri"/>
          <w:sz w:val="24"/>
          <w:szCs w:val="24"/>
        </w:rPr>
        <w:t>Celui-ci</w:t>
      </w:r>
      <w:r w:rsidR="00254B9C">
        <w:rPr>
          <w:rFonts w:ascii="Calibri" w:hAnsi="Calibri" w:cs="Calibri"/>
          <w:sz w:val="24"/>
          <w:szCs w:val="24"/>
        </w:rPr>
        <w:t xml:space="preserve"> est de 20.356,30€. </w:t>
      </w:r>
    </w:p>
    <w:p w14:paraId="06E88C9F" w14:textId="77777777" w:rsidR="00254B9C" w:rsidRDefault="00254B9C" w:rsidP="00993C9B">
      <w:pPr>
        <w:jc w:val="both"/>
        <w:rPr>
          <w:rFonts w:ascii="Calibri" w:hAnsi="Calibri" w:cs="Calibri"/>
          <w:sz w:val="24"/>
          <w:szCs w:val="24"/>
        </w:rPr>
      </w:pPr>
    </w:p>
    <w:p w14:paraId="2267578D" w14:textId="32604346" w:rsidR="00254B9C" w:rsidRDefault="00254B9C" w:rsidP="00993C9B">
      <w:pPr>
        <w:jc w:val="both"/>
        <w:rPr>
          <w:rFonts w:ascii="Calibri" w:hAnsi="Calibri" w:cs="Calibri"/>
          <w:sz w:val="24"/>
          <w:szCs w:val="24"/>
        </w:rPr>
      </w:pPr>
      <w:r>
        <w:rPr>
          <w:rFonts w:ascii="Calibri" w:hAnsi="Calibri" w:cs="Calibri"/>
          <w:sz w:val="24"/>
          <w:szCs w:val="24"/>
        </w:rPr>
        <w:t xml:space="preserve">Le cœur du litige est de déterminer si Monsieur </w:t>
      </w:r>
      <w:r w:rsidR="008C407B">
        <w:rPr>
          <w:rFonts w:ascii="Calibri" w:hAnsi="Calibri" w:cs="Calibri"/>
          <w:sz w:val="24"/>
          <w:szCs w:val="24"/>
        </w:rPr>
        <w:t>Z</w:t>
      </w:r>
      <w:r>
        <w:rPr>
          <w:rFonts w:ascii="Calibri" w:hAnsi="Calibri" w:cs="Calibri"/>
          <w:sz w:val="24"/>
          <w:szCs w:val="24"/>
        </w:rPr>
        <w:t xml:space="preserve"> peut prétendre à une majoration pour personne à charge. </w:t>
      </w:r>
    </w:p>
    <w:p w14:paraId="71968101" w14:textId="77777777" w:rsidR="00254B9C" w:rsidRDefault="00254B9C" w:rsidP="00993C9B">
      <w:pPr>
        <w:jc w:val="both"/>
        <w:rPr>
          <w:rFonts w:ascii="Calibri" w:hAnsi="Calibri" w:cs="Calibri"/>
          <w:sz w:val="24"/>
          <w:szCs w:val="24"/>
        </w:rPr>
      </w:pPr>
    </w:p>
    <w:p w14:paraId="35DFF9D3" w14:textId="0539C23C" w:rsidR="00B07289" w:rsidRDefault="00254B9C" w:rsidP="00993C9B">
      <w:pPr>
        <w:jc w:val="both"/>
        <w:rPr>
          <w:rFonts w:ascii="Calibri" w:hAnsi="Calibri" w:cs="Calibri"/>
          <w:sz w:val="24"/>
          <w:szCs w:val="24"/>
        </w:rPr>
      </w:pPr>
      <w:r>
        <w:rPr>
          <w:rFonts w:ascii="Calibri" w:hAnsi="Calibri" w:cs="Calibri"/>
          <w:sz w:val="24"/>
          <w:szCs w:val="24"/>
        </w:rPr>
        <w:t xml:space="preserve">Il n’est pas contesté que la fille de Monsieur </w:t>
      </w:r>
      <w:r w:rsidR="008C407B">
        <w:rPr>
          <w:rFonts w:ascii="Calibri" w:hAnsi="Calibri" w:cs="Calibri"/>
          <w:sz w:val="24"/>
          <w:szCs w:val="24"/>
        </w:rPr>
        <w:t>Z</w:t>
      </w:r>
      <w:r>
        <w:rPr>
          <w:rFonts w:ascii="Calibri" w:hAnsi="Calibri" w:cs="Calibri"/>
          <w:sz w:val="24"/>
          <w:szCs w:val="24"/>
        </w:rPr>
        <w:t xml:space="preserve"> est inscrite à charge d’un autre titulaire, soit sa maman. </w:t>
      </w:r>
      <w:r w:rsidR="00B07289">
        <w:rPr>
          <w:rFonts w:ascii="Calibri" w:hAnsi="Calibri" w:cs="Calibri"/>
          <w:sz w:val="24"/>
          <w:szCs w:val="24"/>
        </w:rPr>
        <w:t xml:space="preserve">Elle fait donc partie du ménage de sa maman, et ne peut pas être considérée comme faisant partie du ménage de son papa. </w:t>
      </w:r>
    </w:p>
    <w:p w14:paraId="6C7FF43C" w14:textId="77777777" w:rsidR="00B07289" w:rsidRDefault="00B07289" w:rsidP="00993C9B">
      <w:pPr>
        <w:jc w:val="both"/>
        <w:rPr>
          <w:rFonts w:ascii="Calibri" w:hAnsi="Calibri" w:cs="Calibri"/>
          <w:sz w:val="24"/>
          <w:szCs w:val="24"/>
        </w:rPr>
      </w:pPr>
    </w:p>
    <w:p w14:paraId="03C980CF" w14:textId="3A01E869" w:rsidR="00B07289" w:rsidRDefault="00B07289" w:rsidP="00993C9B">
      <w:pPr>
        <w:jc w:val="both"/>
        <w:rPr>
          <w:rFonts w:ascii="Calibri" w:hAnsi="Calibri" w:cs="Calibri"/>
          <w:sz w:val="24"/>
          <w:szCs w:val="24"/>
        </w:rPr>
      </w:pPr>
      <w:r>
        <w:rPr>
          <w:rFonts w:ascii="Calibri" w:hAnsi="Calibri" w:cs="Calibri"/>
          <w:sz w:val="24"/>
          <w:szCs w:val="24"/>
        </w:rPr>
        <w:t xml:space="preserve">Néanmoins, la situation de Monsieur </w:t>
      </w:r>
      <w:r w:rsidR="008C407B">
        <w:rPr>
          <w:rFonts w:ascii="Calibri" w:hAnsi="Calibri" w:cs="Calibri"/>
          <w:sz w:val="24"/>
          <w:szCs w:val="24"/>
        </w:rPr>
        <w:t>Z</w:t>
      </w:r>
      <w:r>
        <w:rPr>
          <w:rFonts w:ascii="Calibri" w:hAnsi="Calibri" w:cs="Calibri"/>
          <w:sz w:val="24"/>
          <w:szCs w:val="24"/>
        </w:rPr>
        <w:t xml:space="preserve"> est particulière. En effet, d’un point de vue chronologique, Monsieur </w:t>
      </w:r>
      <w:r w:rsidR="008C407B">
        <w:rPr>
          <w:rFonts w:ascii="Calibri" w:hAnsi="Calibri" w:cs="Calibri"/>
          <w:sz w:val="24"/>
          <w:szCs w:val="24"/>
        </w:rPr>
        <w:t>Z</w:t>
      </w:r>
      <w:r>
        <w:rPr>
          <w:rFonts w:ascii="Calibri" w:hAnsi="Calibri" w:cs="Calibri"/>
          <w:sz w:val="24"/>
          <w:szCs w:val="24"/>
        </w:rPr>
        <w:t xml:space="preserve"> introduit sa demande le 15 septembre 2021, soit entre le 5 décembre 2021 et le 1</w:t>
      </w:r>
      <w:r w:rsidRPr="00B07289">
        <w:rPr>
          <w:rFonts w:ascii="Calibri" w:hAnsi="Calibri" w:cs="Calibri"/>
          <w:sz w:val="24"/>
          <w:szCs w:val="24"/>
          <w:vertAlign w:val="superscript"/>
        </w:rPr>
        <w:t>er</w:t>
      </w:r>
      <w:r>
        <w:rPr>
          <w:rFonts w:ascii="Calibri" w:hAnsi="Calibri" w:cs="Calibri"/>
          <w:sz w:val="24"/>
          <w:szCs w:val="24"/>
        </w:rPr>
        <w:t xml:space="preserve"> juillet 2022.</w:t>
      </w:r>
    </w:p>
    <w:p w14:paraId="645F44F6" w14:textId="77777777" w:rsidR="00B07289" w:rsidRDefault="00B07289" w:rsidP="00993C9B">
      <w:pPr>
        <w:jc w:val="both"/>
        <w:rPr>
          <w:rFonts w:ascii="Calibri" w:hAnsi="Calibri" w:cs="Calibri"/>
          <w:sz w:val="24"/>
          <w:szCs w:val="24"/>
        </w:rPr>
      </w:pPr>
    </w:p>
    <w:p w14:paraId="35E58150" w14:textId="77777777" w:rsidR="00B07289" w:rsidRDefault="00B07289" w:rsidP="00993C9B">
      <w:pPr>
        <w:jc w:val="both"/>
        <w:rPr>
          <w:rFonts w:ascii="Calibri" w:hAnsi="Calibri" w:cs="Calibri"/>
          <w:sz w:val="24"/>
          <w:szCs w:val="24"/>
        </w:rPr>
      </w:pPr>
      <w:r>
        <w:rPr>
          <w:rFonts w:ascii="Calibri" w:hAnsi="Calibri" w:cs="Calibri"/>
          <w:sz w:val="24"/>
          <w:szCs w:val="24"/>
        </w:rPr>
        <w:t>Le tribunal rappelle sa position quand à la situation particulière des parents séparés, hébergeant leurs enfants minimum deux jours par semaine, mais sans que leurs enfants ne fassent partie de leur ménage au sens de l’article 25 de l’arrêté royal, qui demandent le bénéfice de plafonds majorés entre le 5 décembre 2019 et le 1</w:t>
      </w:r>
      <w:r w:rsidRPr="00B07289">
        <w:rPr>
          <w:rFonts w:ascii="Calibri" w:hAnsi="Calibri" w:cs="Calibri"/>
          <w:sz w:val="24"/>
          <w:szCs w:val="24"/>
          <w:vertAlign w:val="superscript"/>
        </w:rPr>
        <w:t>er</w:t>
      </w:r>
      <w:r>
        <w:rPr>
          <w:rFonts w:ascii="Calibri" w:hAnsi="Calibri" w:cs="Calibri"/>
          <w:sz w:val="24"/>
          <w:szCs w:val="24"/>
        </w:rPr>
        <w:t xml:space="preserve"> juillet 2022. </w:t>
      </w:r>
    </w:p>
    <w:p w14:paraId="409E9BC6" w14:textId="77777777" w:rsidR="00B07289" w:rsidRDefault="00B07289" w:rsidP="00993C9B">
      <w:pPr>
        <w:jc w:val="both"/>
        <w:rPr>
          <w:rFonts w:ascii="Calibri" w:hAnsi="Calibri" w:cs="Calibri"/>
          <w:sz w:val="24"/>
          <w:szCs w:val="24"/>
        </w:rPr>
      </w:pPr>
    </w:p>
    <w:p w14:paraId="1FCAE03C" w14:textId="77777777" w:rsidR="00B07289" w:rsidRDefault="00B07289" w:rsidP="00993C9B">
      <w:pPr>
        <w:jc w:val="both"/>
        <w:rPr>
          <w:rFonts w:ascii="Calibri" w:hAnsi="Calibri" w:cs="Calibri"/>
          <w:sz w:val="24"/>
          <w:szCs w:val="24"/>
        </w:rPr>
      </w:pPr>
      <w:r>
        <w:rPr>
          <w:rFonts w:ascii="Calibri" w:hAnsi="Calibri" w:cs="Calibri"/>
          <w:sz w:val="24"/>
          <w:szCs w:val="24"/>
        </w:rPr>
        <w:t xml:space="preserve">Ces parents se verraient opposer un refus de majoration pour lacune législative. En effet, </w:t>
      </w:r>
      <w:r w:rsidR="0039291C">
        <w:rPr>
          <w:rFonts w:ascii="Calibri" w:hAnsi="Calibri" w:cs="Calibri"/>
          <w:sz w:val="24"/>
          <w:szCs w:val="24"/>
        </w:rPr>
        <w:t xml:space="preserve">la cour constitutionnelle concède </w:t>
      </w:r>
      <w:r>
        <w:rPr>
          <w:rFonts w:ascii="Calibri" w:hAnsi="Calibri" w:cs="Calibri"/>
          <w:sz w:val="24"/>
          <w:szCs w:val="24"/>
        </w:rPr>
        <w:t xml:space="preserve">le 5 décembre 2019 </w:t>
      </w:r>
      <w:r w:rsidR="0039291C">
        <w:rPr>
          <w:rFonts w:ascii="Calibri" w:hAnsi="Calibri" w:cs="Calibri"/>
          <w:sz w:val="24"/>
          <w:szCs w:val="24"/>
        </w:rPr>
        <w:t>que</w:t>
      </w:r>
      <w:r>
        <w:rPr>
          <w:rFonts w:ascii="Calibri" w:hAnsi="Calibri" w:cs="Calibri"/>
          <w:sz w:val="24"/>
          <w:szCs w:val="24"/>
        </w:rPr>
        <w:t xml:space="preserve"> les juridictions du travail sont dans l’incapacité de combler la lacune législative constatée, ce</w:t>
      </w:r>
      <w:r w:rsidR="008B599F">
        <w:rPr>
          <w:rFonts w:ascii="Calibri" w:hAnsi="Calibri" w:cs="Calibri"/>
          <w:sz w:val="24"/>
          <w:szCs w:val="24"/>
        </w:rPr>
        <w:t xml:space="preserve">lle-ci </w:t>
      </w:r>
      <w:r>
        <w:rPr>
          <w:rFonts w:ascii="Calibri" w:hAnsi="Calibri" w:cs="Calibri"/>
          <w:sz w:val="24"/>
          <w:szCs w:val="24"/>
        </w:rPr>
        <w:t xml:space="preserve">n’étant pas exprimée dans des termes suffisamment précis et complets. </w:t>
      </w:r>
    </w:p>
    <w:p w14:paraId="45092774" w14:textId="77777777" w:rsidR="00B07289" w:rsidRDefault="00B07289" w:rsidP="00993C9B">
      <w:pPr>
        <w:jc w:val="both"/>
        <w:rPr>
          <w:rFonts w:ascii="Calibri" w:hAnsi="Calibri" w:cs="Calibri"/>
          <w:sz w:val="24"/>
          <w:szCs w:val="24"/>
        </w:rPr>
      </w:pPr>
      <w:r>
        <w:rPr>
          <w:rFonts w:ascii="Calibri" w:hAnsi="Calibri" w:cs="Calibri"/>
          <w:sz w:val="24"/>
          <w:szCs w:val="24"/>
        </w:rPr>
        <w:t xml:space="preserve">Or, cette impossibilité n’est pas absolue : la cour constitutionnelle admet qu’elle existe (et demeure), </w:t>
      </w:r>
      <w:r>
        <w:rPr>
          <w:rFonts w:ascii="Calibri" w:hAnsi="Calibri" w:cs="Calibri"/>
          <w:b/>
          <w:bCs/>
          <w:sz w:val="24"/>
          <w:szCs w:val="24"/>
          <w:u w:val="single"/>
        </w:rPr>
        <w:t>à défaut de précisions</w:t>
      </w:r>
      <w:r>
        <w:rPr>
          <w:rFonts w:ascii="Calibri" w:hAnsi="Calibri" w:cs="Calibri"/>
          <w:sz w:val="24"/>
          <w:szCs w:val="24"/>
        </w:rPr>
        <w:t xml:space="preserve">. </w:t>
      </w:r>
    </w:p>
    <w:p w14:paraId="0B3B55D3" w14:textId="77777777" w:rsidR="00B07289" w:rsidRDefault="00B07289" w:rsidP="00993C9B">
      <w:pPr>
        <w:jc w:val="both"/>
        <w:rPr>
          <w:rFonts w:ascii="Calibri" w:hAnsi="Calibri" w:cs="Calibri"/>
          <w:sz w:val="24"/>
          <w:szCs w:val="24"/>
        </w:rPr>
      </w:pPr>
    </w:p>
    <w:p w14:paraId="7E583A78" w14:textId="77777777" w:rsidR="00254B9C" w:rsidRDefault="00B07289" w:rsidP="00993C9B">
      <w:pPr>
        <w:jc w:val="both"/>
        <w:rPr>
          <w:rFonts w:ascii="Calibri" w:hAnsi="Calibri" w:cs="Calibri"/>
          <w:sz w:val="24"/>
          <w:szCs w:val="24"/>
        </w:rPr>
      </w:pPr>
      <w:r>
        <w:rPr>
          <w:rFonts w:ascii="Calibri" w:hAnsi="Calibri" w:cs="Calibri"/>
          <w:sz w:val="24"/>
          <w:szCs w:val="24"/>
        </w:rPr>
        <w:t xml:space="preserve">Comme déjà développé, à l’heure actuelle, cette lacune </w:t>
      </w:r>
      <w:r>
        <w:rPr>
          <w:rFonts w:ascii="Calibri" w:hAnsi="Calibri" w:cs="Calibri"/>
          <w:sz w:val="24"/>
          <w:szCs w:val="24"/>
          <w:u w:val="single"/>
        </w:rPr>
        <w:t>a été précisée</w:t>
      </w:r>
      <w:r>
        <w:rPr>
          <w:rFonts w:ascii="Calibri" w:hAnsi="Calibri" w:cs="Calibri"/>
          <w:sz w:val="24"/>
          <w:szCs w:val="24"/>
        </w:rPr>
        <w:t xml:space="preserve"> par le législateur, qui a prévu la situation de l’hébergement partagé à l’article 21 (nouveau) de l’arrêté royal</w:t>
      </w:r>
      <w:r w:rsidR="0039291C">
        <w:rPr>
          <w:rFonts w:ascii="Calibri" w:hAnsi="Calibri" w:cs="Calibri"/>
          <w:sz w:val="24"/>
          <w:szCs w:val="24"/>
        </w:rPr>
        <w:t>, en vigueur depuis le 1</w:t>
      </w:r>
      <w:r w:rsidR="0039291C" w:rsidRPr="0039291C">
        <w:rPr>
          <w:rFonts w:ascii="Calibri" w:hAnsi="Calibri" w:cs="Calibri"/>
          <w:sz w:val="24"/>
          <w:szCs w:val="24"/>
          <w:vertAlign w:val="superscript"/>
        </w:rPr>
        <w:t>er</w:t>
      </w:r>
      <w:r w:rsidR="0039291C">
        <w:rPr>
          <w:rFonts w:ascii="Calibri" w:hAnsi="Calibri" w:cs="Calibri"/>
          <w:sz w:val="24"/>
          <w:szCs w:val="24"/>
        </w:rPr>
        <w:t xml:space="preserve"> juillet 2022</w:t>
      </w:r>
      <w:r>
        <w:rPr>
          <w:rFonts w:ascii="Calibri" w:hAnsi="Calibri" w:cs="Calibri"/>
          <w:sz w:val="24"/>
          <w:szCs w:val="24"/>
        </w:rPr>
        <w:t xml:space="preserve">. </w:t>
      </w:r>
    </w:p>
    <w:p w14:paraId="19C7FDFD" w14:textId="77777777" w:rsidR="00B07289" w:rsidRDefault="00B07289" w:rsidP="00993C9B">
      <w:pPr>
        <w:jc w:val="both"/>
        <w:rPr>
          <w:rFonts w:ascii="Calibri" w:hAnsi="Calibri" w:cs="Calibri"/>
          <w:sz w:val="24"/>
          <w:szCs w:val="24"/>
        </w:rPr>
      </w:pPr>
    </w:p>
    <w:p w14:paraId="28679812" w14:textId="77777777" w:rsidR="00670AE1" w:rsidRDefault="00B07289" w:rsidP="00993C9B">
      <w:pPr>
        <w:jc w:val="both"/>
        <w:rPr>
          <w:rFonts w:ascii="Calibri" w:hAnsi="Calibri" w:cs="Calibri"/>
          <w:sz w:val="24"/>
          <w:szCs w:val="24"/>
        </w:rPr>
      </w:pPr>
      <w:r>
        <w:rPr>
          <w:rFonts w:ascii="Calibri" w:hAnsi="Calibri" w:cs="Calibri"/>
          <w:sz w:val="24"/>
          <w:szCs w:val="24"/>
        </w:rPr>
        <w:t>Le juge est dès lors tenu d’interpréter l’article 21 de l’arrêté royal dans le respect des principes d’égalité et de non-discrimination prévus par les articles 10 et 11 de la Constitution</w:t>
      </w:r>
      <w:r w:rsidR="00670AE1">
        <w:rPr>
          <w:rFonts w:ascii="Calibri" w:hAnsi="Calibri" w:cs="Calibri"/>
          <w:sz w:val="24"/>
          <w:szCs w:val="24"/>
        </w:rPr>
        <w:t xml:space="preserve">. </w:t>
      </w:r>
    </w:p>
    <w:p w14:paraId="2941B71E" w14:textId="77777777" w:rsidR="00670AE1" w:rsidRDefault="00670AE1" w:rsidP="00993C9B">
      <w:pPr>
        <w:jc w:val="both"/>
        <w:rPr>
          <w:rFonts w:ascii="Calibri" w:hAnsi="Calibri" w:cs="Calibri"/>
          <w:sz w:val="24"/>
          <w:szCs w:val="24"/>
        </w:rPr>
      </w:pPr>
    </w:p>
    <w:p w14:paraId="591AC5CD" w14:textId="3DB38725" w:rsidR="00670AE1" w:rsidRDefault="00670AE1" w:rsidP="00993C9B">
      <w:pPr>
        <w:jc w:val="both"/>
        <w:rPr>
          <w:rFonts w:ascii="Calibri" w:hAnsi="Calibri" w:cs="Calibri"/>
          <w:sz w:val="24"/>
          <w:szCs w:val="24"/>
        </w:rPr>
      </w:pPr>
      <w:r>
        <w:rPr>
          <w:rFonts w:ascii="Calibri" w:hAnsi="Calibri" w:cs="Calibri"/>
          <w:sz w:val="24"/>
          <w:szCs w:val="24"/>
        </w:rPr>
        <w:t xml:space="preserve">Or, refuser à Monsieur </w:t>
      </w:r>
      <w:r w:rsidR="008C407B">
        <w:rPr>
          <w:rFonts w:ascii="Calibri" w:hAnsi="Calibri" w:cs="Calibri"/>
          <w:sz w:val="24"/>
          <w:szCs w:val="24"/>
        </w:rPr>
        <w:t>Z</w:t>
      </w:r>
      <w:r>
        <w:rPr>
          <w:rFonts w:ascii="Calibri" w:hAnsi="Calibri" w:cs="Calibri"/>
          <w:sz w:val="24"/>
          <w:szCs w:val="24"/>
        </w:rPr>
        <w:t xml:space="preserve"> la majoration de son plafond reviendrait à contredire l’intention du législateur, qui est d’encourager les parents à l’hébergement </w:t>
      </w:r>
      <w:r w:rsidR="0039291C">
        <w:rPr>
          <w:rFonts w:ascii="Calibri" w:hAnsi="Calibri" w:cs="Calibri"/>
          <w:sz w:val="24"/>
          <w:szCs w:val="24"/>
        </w:rPr>
        <w:t>partagé</w:t>
      </w:r>
      <w:r>
        <w:rPr>
          <w:rFonts w:ascii="Calibri" w:hAnsi="Calibri" w:cs="Calibri"/>
          <w:sz w:val="24"/>
          <w:szCs w:val="24"/>
        </w:rPr>
        <w:t xml:space="preserve">, et à répercuter sur les allocations soins de santé la charge réelle du ménage. </w:t>
      </w:r>
    </w:p>
    <w:p w14:paraId="73232362" w14:textId="77777777" w:rsidR="00670AE1" w:rsidRDefault="00670AE1" w:rsidP="00993C9B">
      <w:pPr>
        <w:jc w:val="both"/>
        <w:rPr>
          <w:rFonts w:ascii="Calibri" w:hAnsi="Calibri" w:cs="Calibri"/>
          <w:sz w:val="24"/>
          <w:szCs w:val="24"/>
        </w:rPr>
      </w:pPr>
    </w:p>
    <w:p w14:paraId="2611659B" w14:textId="5DF4B366" w:rsidR="00670AE1" w:rsidRDefault="00670AE1" w:rsidP="00670AE1">
      <w:pPr>
        <w:jc w:val="both"/>
        <w:rPr>
          <w:rFonts w:ascii="Calibri" w:hAnsi="Calibri" w:cs="Calibri"/>
          <w:sz w:val="24"/>
          <w:szCs w:val="24"/>
        </w:rPr>
      </w:pPr>
      <w:r>
        <w:rPr>
          <w:rFonts w:ascii="Calibri" w:hAnsi="Calibri" w:cs="Calibri"/>
          <w:sz w:val="24"/>
          <w:szCs w:val="24"/>
        </w:rPr>
        <w:t xml:space="preserve">En l’espèce, il apparait que Monsieur </w:t>
      </w:r>
      <w:r w:rsidR="008C407B">
        <w:rPr>
          <w:rFonts w:ascii="Calibri" w:hAnsi="Calibri" w:cs="Calibri"/>
          <w:sz w:val="24"/>
          <w:szCs w:val="24"/>
        </w:rPr>
        <w:t>Z</w:t>
      </w:r>
      <w:r>
        <w:rPr>
          <w:rFonts w:ascii="Calibri" w:hAnsi="Calibri" w:cs="Calibri"/>
          <w:sz w:val="24"/>
          <w:szCs w:val="24"/>
        </w:rPr>
        <w:t xml:space="preserve"> participe au moins autant que son ancienne compagne aux frais liés à la vie de leur fille. En effet : </w:t>
      </w:r>
    </w:p>
    <w:p w14:paraId="0473C0A8" w14:textId="77777777" w:rsidR="00B07289" w:rsidRDefault="00670AE1" w:rsidP="00670AE1">
      <w:pPr>
        <w:numPr>
          <w:ilvl w:val="0"/>
          <w:numId w:val="38"/>
        </w:numPr>
        <w:jc w:val="both"/>
        <w:rPr>
          <w:rFonts w:ascii="Calibri" w:hAnsi="Calibri" w:cs="Calibri"/>
          <w:sz w:val="24"/>
          <w:szCs w:val="24"/>
        </w:rPr>
      </w:pPr>
      <w:r>
        <w:rPr>
          <w:rFonts w:ascii="Calibri" w:hAnsi="Calibri" w:cs="Calibri"/>
          <w:sz w:val="24"/>
          <w:szCs w:val="24"/>
        </w:rPr>
        <w:t>Chacun des parents est garant dans le contrat de bail étudiant de leur fille Catherine ;</w:t>
      </w:r>
    </w:p>
    <w:p w14:paraId="67B29C3C" w14:textId="77777777" w:rsidR="00670AE1" w:rsidRDefault="00670AE1" w:rsidP="00670AE1">
      <w:pPr>
        <w:numPr>
          <w:ilvl w:val="0"/>
          <w:numId w:val="38"/>
        </w:numPr>
        <w:jc w:val="both"/>
        <w:rPr>
          <w:rFonts w:ascii="Calibri" w:hAnsi="Calibri" w:cs="Calibri"/>
          <w:sz w:val="24"/>
          <w:szCs w:val="24"/>
        </w:rPr>
      </w:pPr>
      <w:r>
        <w:rPr>
          <w:rFonts w:ascii="Calibri" w:hAnsi="Calibri" w:cs="Calibri"/>
          <w:sz w:val="24"/>
          <w:szCs w:val="24"/>
        </w:rPr>
        <w:t xml:space="preserve">Chacun paye la moitié du loyer de son kot, soit 225€ </w:t>
      </w:r>
      <w:r w:rsidR="0039291C">
        <w:rPr>
          <w:rFonts w:ascii="Calibri" w:hAnsi="Calibri" w:cs="Calibri"/>
          <w:sz w:val="24"/>
          <w:szCs w:val="24"/>
        </w:rPr>
        <w:t>chacun</w:t>
      </w:r>
      <w:r>
        <w:rPr>
          <w:rFonts w:ascii="Calibri" w:hAnsi="Calibri" w:cs="Calibri"/>
          <w:sz w:val="24"/>
          <w:szCs w:val="24"/>
        </w:rPr>
        <w:t> ;</w:t>
      </w:r>
    </w:p>
    <w:p w14:paraId="4A209445" w14:textId="20ABCEF6" w:rsidR="00670AE1" w:rsidRDefault="00670AE1" w:rsidP="00670AE1">
      <w:pPr>
        <w:numPr>
          <w:ilvl w:val="0"/>
          <w:numId w:val="38"/>
        </w:numPr>
        <w:jc w:val="both"/>
        <w:rPr>
          <w:rFonts w:ascii="Calibri" w:hAnsi="Calibri" w:cs="Calibri"/>
          <w:sz w:val="24"/>
          <w:szCs w:val="24"/>
        </w:rPr>
      </w:pPr>
      <w:r>
        <w:rPr>
          <w:rFonts w:ascii="Calibri" w:hAnsi="Calibri" w:cs="Calibri"/>
          <w:sz w:val="24"/>
          <w:szCs w:val="24"/>
        </w:rPr>
        <w:t xml:space="preserve">Monsieur </w:t>
      </w:r>
      <w:r w:rsidR="008C407B">
        <w:rPr>
          <w:rFonts w:ascii="Calibri" w:hAnsi="Calibri" w:cs="Calibri"/>
          <w:sz w:val="24"/>
          <w:szCs w:val="24"/>
        </w:rPr>
        <w:t>Z</w:t>
      </w:r>
      <w:r>
        <w:rPr>
          <w:rFonts w:ascii="Calibri" w:hAnsi="Calibri" w:cs="Calibri"/>
          <w:sz w:val="24"/>
          <w:szCs w:val="24"/>
        </w:rPr>
        <w:t xml:space="preserve"> rétrocède les allocations familiales qu’il perçoit à sa fille à hauteur de 200€ par mois ;</w:t>
      </w:r>
    </w:p>
    <w:p w14:paraId="5EE4F92D" w14:textId="77777777" w:rsidR="00670AE1" w:rsidRDefault="00670AE1" w:rsidP="00670AE1">
      <w:pPr>
        <w:numPr>
          <w:ilvl w:val="0"/>
          <w:numId w:val="38"/>
        </w:numPr>
        <w:jc w:val="both"/>
        <w:rPr>
          <w:rFonts w:ascii="Calibri" w:hAnsi="Calibri" w:cs="Calibri"/>
          <w:sz w:val="24"/>
          <w:szCs w:val="24"/>
        </w:rPr>
      </w:pPr>
      <w:r>
        <w:rPr>
          <w:rFonts w:ascii="Calibri" w:hAnsi="Calibri" w:cs="Calibri"/>
          <w:sz w:val="24"/>
          <w:szCs w:val="24"/>
        </w:rPr>
        <w:t>Il lui verse 100€ par semaine pour ses courses ;</w:t>
      </w:r>
    </w:p>
    <w:p w14:paraId="11381296" w14:textId="77777777" w:rsidR="00670AE1" w:rsidRDefault="00670AE1" w:rsidP="00670AE1">
      <w:pPr>
        <w:numPr>
          <w:ilvl w:val="0"/>
          <w:numId w:val="38"/>
        </w:numPr>
        <w:jc w:val="both"/>
        <w:rPr>
          <w:rFonts w:ascii="Calibri" w:hAnsi="Calibri" w:cs="Calibri"/>
          <w:sz w:val="24"/>
          <w:szCs w:val="24"/>
        </w:rPr>
      </w:pPr>
      <w:r>
        <w:rPr>
          <w:rFonts w:ascii="Calibri" w:hAnsi="Calibri" w:cs="Calibri"/>
          <w:sz w:val="24"/>
          <w:szCs w:val="24"/>
        </w:rPr>
        <w:t>Sa fille est reprise fiscalement à sa charge ;</w:t>
      </w:r>
    </w:p>
    <w:p w14:paraId="2F2DB2CD" w14:textId="77777777" w:rsidR="00670AE1" w:rsidRDefault="00670AE1" w:rsidP="00670AE1">
      <w:pPr>
        <w:numPr>
          <w:ilvl w:val="0"/>
          <w:numId w:val="38"/>
        </w:numPr>
        <w:jc w:val="both"/>
        <w:rPr>
          <w:rFonts w:ascii="Calibri" w:hAnsi="Calibri" w:cs="Calibri"/>
          <w:sz w:val="24"/>
          <w:szCs w:val="24"/>
        </w:rPr>
      </w:pPr>
      <w:r>
        <w:rPr>
          <w:rFonts w:ascii="Calibri" w:hAnsi="Calibri" w:cs="Calibri"/>
          <w:sz w:val="24"/>
          <w:szCs w:val="24"/>
        </w:rPr>
        <w:t xml:space="preserve">Sa fille revient chez lui le week-end lorsqu’elle ne </w:t>
      </w:r>
      <w:proofErr w:type="spellStart"/>
      <w:r>
        <w:rPr>
          <w:rFonts w:ascii="Calibri" w:hAnsi="Calibri" w:cs="Calibri"/>
          <w:sz w:val="24"/>
          <w:szCs w:val="24"/>
        </w:rPr>
        <w:t>kotte</w:t>
      </w:r>
      <w:proofErr w:type="spellEnd"/>
      <w:r>
        <w:rPr>
          <w:rFonts w:ascii="Calibri" w:hAnsi="Calibri" w:cs="Calibri"/>
          <w:sz w:val="24"/>
          <w:szCs w:val="24"/>
        </w:rPr>
        <w:t xml:space="preserve"> pas</w:t>
      </w:r>
      <w:r w:rsidR="008D46FD">
        <w:rPr>
          <w:rFonts w:ascii="Calibri" w:hAnsi="Calibri" w:cs="Calibri"/>
          <w:sz w:val="24"/>
          <w:szCs w:val="24"/>
        </w:rPr>
        <w:t xml:space="preserve"> (soit deux jours par semaine)</w:t>
      </w:r>
      <w:r>
        <w:rPr>
          <w:rFonts w:ascii="Calibri" w:hAnsi="Calibri" w:cs="Calibri"/>
          <w:sz w:val="24"/>
          <w:szCs w:val="24"/>
        </w:rPr>
        <w:t xml:space="preserve">. </w:t>
      </w:r>
    </w:p>
    <w:p w14:paraId="07311FB1" w14:textId="77777777" w:rsidR="00670AE1" w:rsidRDefault="00670AE1" w:rsidP="00670AE1">
      <w:pPr>
        <w:jc w:val="both"/>
        <w:rPr>
          <w:rFonts w:ascii="Calibri" w:hAnsi="Calibri" w:cs="Calibri"/>
          <w:sz w:val="24"/>
          <w:szCs w:val="24"/>
        </w:rPr>
      </w:pPr>
    </w:p>
    <w:p w14:paraId="02998C24" w14:textId="0BB0CE4B" w:rsidR="00670AE1" w:rsidRDefault="00670AE1" w:rsidP="00670AE1">
      <w:pPr>
        <w:jc w:val="both"/>
        <w:rPr>
          <w:rFonts w:ascii="Calibri" w:hAnsi="Calibri" w:cs="Calibri"/>
          <w:sz w:val="24"/>
          <w:szCs w:val="24"/>
        </w:rPr>
      </w:pPr>
      <w:r>
        <w:rPr>
          <w:rFonts w:ascii="Calibri" w:hAnsi="Calibri" w:cs="Calibri"/>
          <w:sz w:val="24"/>
          <w:szCs w:val="24"/>
        </w:rPr>
        <w:t xml:space="preserve">Dès lors, et bien qu’elle fasse partie du ménage et soit à la charge de sa maman, Monsieur </w:t>
      </w:r>
      <w:r w:rsidR="008C407B">
        <w:rPr>
          <w:rFonts w:ascii="Calibri" w:hAnsi="Calibri" w:cs="Calibri"/>
          <w:sz w:val="24"/>
          <w:szCs w:val="24"/>
        </w:rPr>
        <w:t>Z</w:t>
      </w:r>
      <w:r>
        <w:rPr>
          <w:rFonts w:ascii="Calibri" w:hAnsi="Calibri" w:cs="Calibri"/>
          <w:sz w:val="24"/>
          <w:szCs w:val="24"/>
        </w:rPr>
        <w:t xml:space="preserve"> peut bénéficier de la majoration de plafond prévue à l’article 21, tel qu’aurait été le cas s’il avait introduit sa demande quelques mois plus tard. </w:t>
      </w:r>
    </w:p>
    <w:p w14:paraId="57A1F574" w14:textId="77777777" w:rsidR="008D46FD" w:rsidRDefault="008D46FD" w:rsidP="00670AE1">
      <w:pPr>
        <w:jc w:val="both"/>
        <w:rPr>
          <w:rFonts w:ascii="Calibri" w:hAnsi="Calibri" w:cs="Calibri"/>
          <w:sz w:val="24"/>
          <w:szCs w:val="24"/>
        </w:rPr>
      </w:pPr>
    </w:p>
    <w:p w14:paraId="7B523BB4" w14:textId="69C6E8D7" w:rsidR="008D46FD" w:rsidRPr="00B07289" w:rsidRDefault="008D46FD" w:rsidP="00670AE1">
      <w:pPr>
        <w:jc w:val="both"/>
        <w:rPr>
          <w:rFonts w:ascii="Calibri" w:hAnsi="Calibri" w:cs="Calibri"/>
          <w:sz w:val="24"/>
          <w:szCs w:val="24"/>
        </w:rPr>
      </w:pPr>
      <w:r>
        <w:rPr>
          <w:rFonts w:ascii="Calibri" w:hAnsi="Calibri" w:cs="Calibri"/>
          <w:sz w:val="24"/>
          <w:szCs w:val="24"/>
        </w:rPr>
        <w:t xml:space="preserve">Dès lors, le plafond de revenus que peut percevoir Monsieur </w:t>
      </w:r>
      <w:r w:rsidR="008C407B">
        <w:rPr>
          <w:rFonts w:ascii="Calibri" w:hAnsi="Calibri" w:cs="Calibri"/>
          <w:sz w:val="24"/>
          <w:szCs w:val="24"/>
        </w:rPr>
        <w:t>Z</w:t>
      </w:r>
      <w:r>
        <w:rPr>
          <w:rFonts w:ascii="Calibri" w:hAnsi="Calibri" w:cs="Calibri"/>
          <w:sz w:val="24"/>
          <w:szCs w:val="24"/>
        </w:rPr>
        <w:t xml:space="preserve"> est de (20.356,30 + </w:t>
      </w:r>
      <w:r w:rsidRPr="008D46FD">
        <w:rPr>
          <w:rFonts w:ascii="Calibri" w:hAnsi="Calibri" w:cs="Calibri"/>
          <w:sz w:val="24"/>
          <w:szCs w:val="24"/>
        </w:rPr>
        <w:t>3.​768,51​</w:t>
      </w:r>
      <w:r w:rsidR="008B599F">
        <w:rPr>
          <w:rFonts w:ascii="Calibri" w:hAnsi="Calibri" w:cs="Calibri"/>
          <w:sz w:val="24"/>
          <w:szCs w:val="24"/>
        </w:rPr>
        <w:t>=</w:t>
      </w:r>
      <w:r>
        <w:rPr>
          <w:rFonts w:ascii="Calibri" w:hAnsi="Calibri" w:cs="Calibri"/>
          <w:sz w:val="24"/>
          <w:szCs w:val="24"/>
        </w:rPr>
        <w:t xml:space="preserve">) 24.124,81€. </w:t>
      </w:r>
    </w:p>
    <w:p w14:paraId="1CC9740F" w14:textId="77777777" w:rsidR="00D637BE" w:rsidRDefault="00D637BE" w:rsidP="00993C9B">
      <w:pPr>
        <w:jc w:val="both"/>
        <w:rPr>
          <w:rFonts w:ascii="Calibri" w:hAnsi="Calibri" w:cs="Calibri"/>
          <w:sz w:val="24"/>
          <w:szCs w:val="24"/>
        </w:rPr>
      </w:pPr>
    </w:p>
    <w:p w14:paraId="77762D1A" w14:textId="77777777" w:rsidR="00025413" w:rsidRDefault="008D46FD" w:rsidP="00993C9B">
      <w:pPr>
        <w:jc w:val="both"/>
        <w:rPr>
          <w:rFonts w:ascii="Calibri" w:hAnsi="Calibri" w:cs="Calibri"/>
          <w:sz w:val="24"/>
          <w:szCs w:val="24"/>
        </w:rPr>
      </w:pPr>
      <w:r>
        <w:rPr>
          <w:rFonts w:ascii="Calibri" w:hAnsi="Calibri" w:cs="Calibri"/>
          <w:sz w:val="24"/>
          <w:szCs w:val="24"/>
        </w:rPr>
        <w:t>2.</w:t>
      </w:r>
    </w:p>
    <w:p w14:paraId="0BAD2D7E" w14:textId="2D617E5C" w:rsidR="008D46FD" w:rsidRDefault="008D46FD" w:rsidP="008D46FD">
      <w:pPr>
        <w:jc w:val="both"/>
        <w:rPr>
          <w:rFonts w:ascii="Calibri" w:hAnsi="Calibri" w:cs="Calibri"/>
          <w:sz w:val="24"/>
          <w:szCs w:val="24"/>
        </w:rPr>
      </w:pPr>
      <w:r>
        <w:rPr>
          <w:rFonts w:ascii="Calibri" w:hAnsi="Calibri" w:cs="Calibri"/>
          <w:sz w:val="24"/>
          <w:szCs w:val="24"/>
        </w:rPr>
        <w:t xml:space="preserve">Monsieur </w:t>
      </w:r>
      <w:r w:rsidR="008C407B">
        <w:rPr>
          <w:rFonts w:ascii="Calibri" w:hAnsi="Calibri" w:cs="Calibri"/>
          <w:sz w:val="24"/>
          <w:szCs w:val="24"/>
        </w:rPr>
        <w:t>Z</w:t>
      </w:r>
      <w:r>
        <w:rPr>
          <w:rFonts w:ascii="Calibri" w:hAnsi="Calibri" w:cs="Calibri"/>
          <w:sz w:val="24"/>
          <w:szCs w:val="24"/>
        </w:rPr>
        <w:t xml:space="preserve"> prend sa pension avec effet au 1</w:t>
      </w:r>
      <w:r w:rsidRPr="00D637BE">
        <w:rPr>
          <w:rFonts w:ascii="Calibri" w:hAnsi="Calibri" w:cs="Calibri"/>
          <w:sz w:val="24"/>
          <w:szCs w:val="24"/>
          <w:vertAlign w:val="superscript"/>
        </w:rPr>
        <w:t>er</w:t>
      </w:r>
      <w:r>
        <w:rPr>
          <w:rFonts w:ascii="Calibri" w:hAnsi="Calibri" w:cs="Calibri"/>
          <w:sz w:val="24"/>
          <w:szCs w:val="24"/>
        </w:rPr>
        <w:t xml:space="preserve"> juillet 2021, et demande le bénéfice de l’intervention majorée auprès de sa mutuelle par formulaire du 15 septembre 2021. </w:t>
      </w:r>
    </w:p>
    <w:p w14:paraId="0DB6F5BF" w14:textId="77777777" w:rsidR="008D46FD" w:rsidRDefault="008D46FD" w:rsidP="008D46FD">
      <w:pPr>
        <w:jc w:val="both"/>
        <w:rPr>
          <w:rFonts w:ascii="Calibri" w:hAnsi="Calibri" w:cs="Calibri"/>
          <w:sz w:val="24"/>
          <w:szCs w:val="24"/>
        </w:rPr>
      </w:pPr>
    </w:p>
    <w:p w14:paraId="3EFE51FD" w14:textId="013832AD" w:rsidR="008D46FD" w:rsidRPr="008D46FD" w:rsidRDefault="008D46FD" w:rsidP="008D46FD">
      <w:pPr>
        <w:jc w:val="both"/>
        <w:rPr>
          <w:rFonts w:ascii="Calibri" w:hAnsi="Calibri" w:cs="Calibri"/>
          <w:sz w:val="24"/>
          <w:szCs w:val="24"/>
        </w:rPr>
      </w:pPr>
      <w:r w:rsidRPr="008D46FD">
        <w:rPr>
          <w:rFonts w:ascii="Calibri" w:hAnsi="Calibri" w:cs="Calibri"/>
          <w:sz w:val="24"/>
          <w:szCs w:val="24"/>
        </w:rPr>
        <w:t xml:space="preserve">Conformément aux dispositions applicables, les revenus à prendre en compte sont ceux du mois qui précède la demande de Monsieur </w:t>
      </w:r>
      <w:r w:rsidR="008C407B">
        <w:rPr>
          <w:rFonts w:ascii="Calibri" w:hAnsi="Calibri" w:cs="Calibri"/>
          <w:sz w:val="24"/>
          <w:szCs w:val="24"/>
        </w:rPr>
        <w:t>Z</w:t>
      </w:r>
      <w:r w:rsidRPr="008D46FD">
        <w:rPr>
          <w:rFonts w:ascii="Calibri" w:hAnsi="Calibri" w:cs="Calibri"/>
          <w:sz w:val="24"/>
          <w:szCs w:val="24"/>
        </w:rPr>
        <w:t xml:space="preserve">, soit les revenus du mois d’août 2021. </w:t>
      </w:r>
    </w:p>
    <w:p w14:paraId="3D9C3A31" w14:textId="77777777" w:rsidR="008D46FD" w:rsidRPr="00254B9C" w:rsidRDefault="008D46FD" w:rsidP="008D46FD">
      <w:pPr>
        <w:jc w:val="both"/>
        <w:rPr>
          <w:rFonts w:ascii="Calibri" w:hAnsi="Calibri" w:cs="Calibri"/>
          <w:sz w:val="24"/>
          <w:szCs w:val="24"/>
          <w:highlight w:val="green"/>
        </w:rPr>
      </w:pPr>
    </w:p>
    <w:p w14:paraId="2D713721" w14:textId="7549540B" w:rsidR="008D46FD" w:rsidRPr="008D46FD" w:rsidRDefault="008D46FD" w:rsidP="008D46FD">
      <w:pPr>
        <w:jc w:val="both"/>
        <w:rPr>
          <w:rFonts w:ascii="Calibri" w:hAnsi="Calibri" w:cs="Calibri"/>
          <w:sz w:val="24"/>
          <w:szCs w:val="24"/>
        </w:rPr>
      </w:pPr>
      <w:r w:rsidRPr="008D46FD">
        <w:rPr>
          <w:rFonts w:ascii="Calibri" w:hAnsi="Calibri" w:cs="Calibri"/>
          <w:sz w:val="24"/>
          <w:szCs w:val="24"/>
        </w:rPr>
        <w:t xml:space="preserve">En ce qui concerne ses </w:t>
      </w:r>
      <w:r w:rsidRPr="008D46FD">
        <w:rPr>
          <w:rFonts w:ascii="Calibri" w:hAnsi="Calibri" w:cs="Calibri"/>
          <w:sz w:val="24"/>
          <w:szCs w:val="24"/>
          <w:u w:val="single"/>
        </w:rPr>
        <w:t>revenus professionnels</w:t>
      </w:r>
      <w:r w:rsidRPr="008D46FD">
        <w:rPr>
          <w:rFonts w:ascii="Calibri" w:hAnsi="Calibri" w:cs="Calibri"/>
          <w:sz w:val="24"/>
          <w:szCs w:val="24"/>
        </w:rPr>
        <w:t xml:space="preserve">, Monsieur </w:t>
      </w:r>
      <w:r w:rsidR="008C407B">
        <w:rPr>
          <w:rFonts w:ascii="Calibri" w:hAnsi="Calibri" w:cs="Calibri"/>
          <w:sz w:val="24"/>
          <w:szCs w:val="24"/>
        </w:rPr>
        <w:t>Z</w:t>
      </w:r>
      <w:r w:rsidRPr="008D46FD">
        <w:rPr>
          <w:rFonts w:ascii="Calibri" w:hAnsi="Calibri" w:cs="Calibri"/>
          <w:sz w:val="24"/>
          <w:szCs w:val="24"/>
        </w:rPr>
        <w:t xml:space="preserve"> a perçu, en août 2021 : </w:t>
      </w:r>
    </w:p>
    <w:p w14:paraId="6B5CB1D8" w14:textId="77777777" w:rsidR="008D46FD" w:rsidRPr="008D46FD" w:rsidRDefault="008D46FD" w:rsidP="008D46FD">
      <w:pPr>
        <w:numPr>
          <w:ilvl w:val="0"/>
          <w:numId w:val="38"/>
        </w:numPr>
        <w:jc w:val="both"/>
        <w:rPr>
          <w:rFonts w:ascii="Calibri" w:hAnsi="Calibri" w:cs="Calibri"/>
          <w:sz w:val="24"/>
          <w:szCs w:val="24"/>
        </w:rPr>
      </w:pPr>
      <w:r w:rsidRPr="008D46FD">
        <w:rPr>
          <w:rFonts w:ascii="Calibri" w:hAnsi="Calibri" w:cs="Calibri"/>
          <w:sz w:val="24"/>
          <w:szCs w:val="24"/>
        </w:rPr>
        <w:t>60,11€ bruts en tant qu’ancien salarié à la S.W.D.E. ;</w:t>
      </w:r>
    </w:p>
    <w:p w14:paraId="5E1FA8E6" w14:textId="77777777" w:rsidR="008D46FD" w:rsidRPr="008D46FD" w:rsidRDefault="008D46FD" w:rsidP="008D46FD">
      <w:pPr>
        <w:numPr>
          <w:ilvl w:val="0"/>
          <w:numId w:val="38"/>
        </w:numPr>
        <w:jc w:val="both"/>
        <w:rPr>
          <w:rFonts w:ascii="Calibri" w:hAnsi="Calibri" w:cs="Calibri"/>
          <w:sz w:val="24"/>
          <w:szCs w:val="24"/>
        </w:rPr>
      </w:pPr>
      <w:r w:rsidRPr="008D46FD">
        <w:rPr>
          <w:rFonts w:ascii="Calibri" w:hAnsi="Calibri" w:cs="Calibri"/>
          <w:sz w:val="24"/>
          <w:szCs w:val="24"/>
        </w:rPr>
        <w:t xml:space="preserve">1.104,49€ bruts en tant qu’ancien indépendant ; </w:t>
      </w:r>
    </w:p>
    <w:p w14:paraId="7F9F5C16" w14:textId="77777777" w:rsidR="008D46FD" w:rsidRPr="008D46FD" w:rsidRDefault="008D46FD" w:rsidP="008D46FD">
      <w:pPr>
        <w:jc w:val="both"/>
        <w:rPr>
          <w:rFonts w:ascii="Calibri" w:hAnsi="Calibri" w:cs="Calibri"/>
          <w:sz w:val="24"/>
          <w:szCs w:val="24"/>
        </w:rPr>
      </w:pPr>
      <w:r w:rsidRPr="008D46FD">
        <w:rPr>
          <w:rFonts w:ascii="Calibri" w:hAnsi="Calibri" w:cs="Calibri"/>
          <w:sz w:val="24"/>
          <w:szCs w:val="24"/>
        </w:rPr>
        <w:t xml:space="preserve">Soit une pension totale de 1.164,60€ bruts, ce qui représente un montant annuel de 13.975,20€ bruts. </w:t>
      </w:r>
    </w:p>
    <w:p w14:paraId="1F9CC4B6" w14:textId="77777777" w:rsidR="008D46FD" w:rsidRPr="00254B9C" w:rsidRDefault="008D46FD" w:rsidP="008D46FD">
      <w:pPr>
        <w:jc w:val="both"/>
        <w:rPr>
          <w:rFonts w:ascii="Calibri" w:hAnsi="Calibri" w:cs="Calibri"/>
          <w:sz w:val="24"/>
          <w:szCs w:val="24"/>
          <w:highlight w:val="green"/>
        </w:rPr>
      </w:pPr>
    </w:p>
    <w:p w14:paraId="5C333263" w14:textId="77777777" w:rsidR="008D46FD" w:rsidRDefault="008D46FD" w:rsidP="008D46FD">
      <w:pPr>
        <w:jc w:val="both"/>
        <w:rPr>
          <w:rFonts w:ascii="Calibri" w:hAnsi="Calibri" w:cs="Calibri"/>
          <w:sz w:val="24"/>
          <w:szCs w:val="24"/>
        </w:rPr>
      </w:pPr>
      <w:r w:rsidRPr="008D46FD">
        <w:rPr>
          <w:rFonts w:ascii="Calibri" w:hAnsi="Calibri" w:cs="Calibri"/>
          <w:sz w:val="24"/>
          <w:szCs w:val="24"/>
        </w:rPr>
        <w:t xml:space="preserve">En ce qui concerne ses </w:t>
      </w:r>
      <w:r w:rsidRPr="008D46FD">
        <w:rPr>
          <w:rFonts w:ascii="Calibri" w:hAnsi="Calibri" w:cs="Calibri"/>
          <w:sz w:val="24"/>
          <w:szCs w:val="24"/>
          <w:u w:val="single"/>
        </w:rPr>
        <w:t>revenus immobiliers</w:t>
      </w:r>
      <w:r w:rsidRPr="008D46FD">
        <w:rPr>
          <w:rFonts w:ascii="Calibri" w:hAnsi="Calibri" w:cs="Calibri"/>
          <w:sz w:val="24"/>
          <w:szCs w:val="24"/>
        </w:rPr>
        <w:t>, les parties s’opposent.</w:t>
      </w:r>
      <w:r>
        <w:rPr>
          <w:rFonts w:ascii="Calibri" w:hAnsi="Calibri" w:cs="Calibri"/>
          <w:sz w:val="24"/>
          <w:szCs w:val="24"/>
        </w:rPr>
        <w:t xml:space="preserve"> </w:t>
      </w:r>
    </w:p>
    <w:p w14:paraId="3320E99D" w14:textId="77777777" w:rsidR="008D46FD" w:rsidRPr="0063382D" w:rsidRDefault="008D46FD" w:rsidP="008D46FD">
      <w:pPr>
        <w:jc w:val="both"/>
        <w:rPr>
          <w:rFonts w:ascii="Calibri" w:hAnsi="Calibri" w:cs="Calibri"/>
          <w:color w:val="FF0000"/>
          <w:sz w:val="24"/>
          <w:szCs w:val="24"/>
        </w:rPr>
      </w:pPr>
    </w:p>
    <w:p w14:paraId="10AF0A39" w14:textId="77777777" w:rsidR="008D46FD" w:rsidRPr="008D46FD" w:rsidRDefault="008D46FD" w:rsidP="008D46FD">
      <w:pPr>
        <w:jc w:val="both"/>
        <w:rPr>
          <w:rFonts w:ascii="Calibri" w:hAnsi="Calibri" w:cs="Calibri"/>
          <w:sz w:val="24"/>
          <w:szCs w:val="24"/>
        </w:rPr>
      </w:pPr>
      <w:r w:rsidRPr="008D46FD">
        <w:rPr>
          <w:rFonts w:ascii="Calibri" w:hAnsi="Calibri" w:cs="Calibri"/>
          <w:sz w:val="24"/>
          <w:szCs w:val="24"/>
        </w:rPr>
        <w:t xml:space="preserve">L’U.N.M. Libres dépose l’avertissement extrait de rôle de 2020 (revenus 2019), lequel mentionne un montant de 1.325,30€ non indexé. Dans sa décision, l’U.N.M. Libres tient compte d’un montant de 1.354,38€, extrait selon toute vraisemblance d’un avertissement extrait de rôle, mais non daté. </w:t>
      </w:r>
    </w:p>
    <w:p w14:paraId="2627EC8C" w14:textId="77777777" w:rsidR="008D46FD" w:rsidRPr="008D46FD" w:rsidRDefault="008D46FD" w:rsidP="008D46FD">
      <w:pPr>
        <w:jc w:val="both"/>
        <w:rPr>
          <w:rFonts w:ascii="Calibri" w:hAnsi="Calibri" w:cs="Calibri"/>
          <w:sz w:val="24"/>
          <w:szCs w:val="24"/>
        </w:rPr>
      </w:pPr>
    </w:p>
    <w:p w14:paraId="64AA8768" w14:textId="02AD0C2D" w:rsidR="008D46FD" w:rsidRPr="008D46FD" w:rsidRDefault="008D46FD" w:rsidP="008D46FD">
      <w:pPr>
        <w:jc w:val="both"/>
        <w:rPr>
          <w:rFonts w:ascii="Calibri" w:hAnsi="Calibri" w:cs="Calibri"/>
          <w:sz w:val="24"/>
          <w:szCs w:val="24"/>
        </w:rPr>
      </w:pPr>
      <w:r w:rsidRPr="008D46FD">
        <w:rPr>
          <w:rFonts w:ascii="Calibri" w:hAnsi="Calibri" w:cs="Calibri"/>
          <w:sz w:val="24"/>
          <w:szCs w:val="24"/>
        </w:rPr>
        <w:t xml:space="preserve">Monsieur </w:t>
      </w:r>
      <w:r w:rsidR="008C407B">
        <w:rPr>
          <w:rFonts w:ascii="Calibri" w:hAnsi="Calibri" w:cs="Calibri"/>
          <w:sz w:val="24"/>
          <w:szCs w:val="24"/>
        </w:rPr>
        <w:t>Z</w:t>
      </w:r>
      <w:r w:rsidRPr="008D46FD">
        <w:rPr>
          <w:rFonts w:ascii="Calibri" w:hAnsi="Calibri" w:cs="Calibri"/>
          <w:sz w:val="24"/>
          <w:szCs w:val="24"/>
        </w:rPr>
        <w:t xml:space="preserve"> fournit des captures d’écran de son interface « </w:t>
      </w:r>
      <w:proofErr w:type="spellStart"/>
      <w:r w:rsidRPr="008D46FD">
        <w:rPr>
          <w:rFonts w:ascii="Calibri" w:hAnsi="Calibri" w:cs="Calibri"/>
          <w:sz w:val="24"/>
          <w:szCs w:val="24"/>
        </w:rPr>
        <w:t>MyMinFin</w:t>
      </w:r>
      <w:proofErr w:type="spellEnd"/>
      <w:r w:rsidRPr="008D46FD">
        <w:rPr>
          <w:rFonts w:ascii="Calibri" w:hAnsi="Calibri" w:cs="Calibri"/>
          <w:sz w:val="24"/>
          <w:szCs w:val="24"/>
        </w:rPr>
        <w:t> » précisant sa situation au 1</w:t>
      </w:r>
      <w:r w:rsidRPr="008D46FD">
        <w:rPr>
          <w:rFonts w:ascii="Calibri" w:hAnsi="Calibri" w:cs="Calibri"/>
          <w:sz w:val="24"/>
          <w:szCs w:val="24"/>
          <w:vertAlign w:val="superscript"/>
        </w:rPr>
        <w:t>er</w:t>
      </w:r>
      <w:r w:rsidRPr="008D46FD">
        <w:rPr>
          <w:rFonts w:ascii="Calibri" w:hAnsi="Calibri" w:cs="Calibri"/>
          <w:sz w:val="24"/>
          <w:szCs w:val="24"/>
        </w:rPr>
        <w:t xml:space="preserve"> janvier 2021, laquelle reprend trois immeubles :</w:t>
      </w:r>
    </w:p>
    <w:p w14:paraId="7D1984BB" w14:textId="77777777" w:rsidR="008D46FD" w:rsidRPr="008D46FD" w:rsidRDefault="008D46FD" w:rsidP="008D46FD">
      <w:pPr>
        <w:numPr>
          <w:ilvl w:val="0"/>
          <w:numId w:val="38"/>
        </w:numPr>
        <w:jc w:val="both"/>
        <w:rPr>
          <w:rFonts w:ascii="Calibri" w:hAnsi="Calibri" w:cs="Calibri"/>
          <w:sz w:val="24"/>
          <w:szCs w:val="24"/>
        </w:rPr>
      </w:pPr>
      <w:r w:rsidRPr="008D46FD">
        <w:rPr>
          <w:rFonts w:ascii="Calibri" w:hAnsi="Calibri" w:cs="Calibri"/>
          <w:sz w:val="24"/>
          <w:szCs w:val="24"/>
        </w:rPr>
        <w:t>Son habitation propre, ayant un revenu cadastral de 495€ non indexé ;</w:t>
      </w:r>
    </w:p>
    <w:p w14:paraId="570605F9" w14:textId="77777777" w:rsidR="008D46FD" w:rsidRPr="008D46FD" w:rsidRDefault="008D46FD" w:rsidP="008D46FD">
      <w:pPr>
        <w:numPr>
          <w:ilvl w:val="0"/>
          <w:numId w:val="38"/>
        </w:numPr>
        <w:jc w:val="both"/>
        <w:rPr>
          <w:rFonts w:ascii="Calibri" w:hAnsi="Calibri" w:cs="Calibri"/>
          <w:sz w:val="24"/>
          <w:szCs w:val="24"/>
        </w:rPr>
      </w:pPr>
      <w:r w:rsidRPr="008D46FD">
        <w:rPr>
          <w:rFonts w:ascii="Calibri" w:hAnsi="Calibri" w:cs="Calibri"/>
          <w:sz w:val="24"/>
          <w:szCs w:val="24"/>
        </w:rPr>
        <w:t>Son immeuble professionnel, ayant un revenu cadastral de 290€ non indexé ;</w:t>
      </w:r>
    </w:p>
    <w:p w14:paraId="1D200E08" w14:textId="77777777" w:rsidR="008D46FD" w:rsidRPr="008D46FD" w:rsidRDefault="008D46FD" w:rsidP="008D46FD">
      <w:pPr>
        <w:numPr>
          <w:ilvl w:val="0"/>
          <w:numId w:val="38"/>
        </w:numPr>
        <w:jc w:val="both"/>
        <w:rPr>
          <w:rFonts w:ascii="Calibri" w:hAnsi="Calibri" w:cs="Calibri"/>
          <w:sz w:val="24"/>
          <w:szCs w:val="24"/>
        </w:rPr>
      </w:pPr>
      <w:r w:rsidRPr="008D46FD">
        <w:rPr>
          <w:rFonts w:ascii="Calibri" w:hAnsi="Calibri" w:cs="Calibri"/>
          <w:sz w:val="24"/>
          <w:szCs w:val="24"/>
        </w:rPr>
        <w:t xml:space="preserve">Un terrain, ayant un revenu cadastral de 3€ non indexé. </w:t>
      </w:r>
    </w:p>
    <w:p w14:paraId="71C703F2" w14:textId="77777777" w:rsidR="008D46FD" w:rsidRPr="00254B9C" w:rsidRDefault="008D46FD" w:rsidP="008D46FD">
      <w:pPr>
        <w:jc w:val="both"/>
        <w:rPr>
          <w:rFonts w:ascii="Calibri" w:hAnsi="Calibri" w:cs="Calibri"/>
          <w:sz w:val="24"/>
          <w:szCs w:val="24"/>
          <w:highlight w:val="yellow"/>
        </w:rPr>
      </w:pPr>
    </w:p>
    <w:p w14:paraId="7AEF6035" w14:textId="23BA0975" w:rsidR="008D46FD" w:rsidRPr="008D46FD" w:rsidRDefault="008D46FD" w:rsidP="008D46FD">
      <w:pPr>
        <w:jc w:val="both"/>
        <w:rPr>
          <w:rFonts w:ascii="Calibri" w:hAnsi="Calibri" w:cs="Calibri"/>
          <w:sz w:val="24"/>
          <w:szCs w:val="24"/>
        </w:rPr>
      </w:pPr>
      <w:r w:rsidRPr="008D46FD">
        <w:rPr>
          <w:rFonts w:ascii="Calibri" w:hAnsi="Calibri" w:cs="Calibri"/>
          <w:sz w:val="24"/>
          <w:szCs w:val="24"/>
        </w:rPr>
        <w:t xml:space="preserve">En premier lieu, le tribunal considère que l’avertissement extrait de rôle déposé par la mutuelle ne peut être pris comme référence, dès lors qu’il concerne des revenus de 2019, soit deux ans avant la demande de Monsieur </w:t>
      </w:r>
      <w:r w:rsidR="008C407B">
        <w:rPr>
          <w:rFonts w:ascii="Calibri" w:hAnsi="Calibri" w:cs="Calibri"/>
          <w:sz w:val="24"/>
          <w:szCs w:val="24"/>
        </w:rPr>
        <w:t>Z</w:t>
      </w:r>
      <w:r w:rsidRPr="008D46FD">
        <w:rPr>
          <w:rFonts w:ascii="Calibri" w:hAnsi="Calibri" w:cs="Calibri"/>
          <w:sz w:val="24"/>
          <w:szCs w:val="24"/>
        </w:rPr>
        <w:t xml:space="preserve">. Les revenus à prendre en compte sont en effet ceux du mois d’août 2021. </w:t>
      </w:r>
    </w:p>
    <w:p w14:paraId="4C4AD6DA" w14:textId="77777777" w:rsidR="008D46FD" w:rsidRPr="008D46FD" w:rsidRDefault="008D46FD" w:rsidP="008D46FD">
      <w:pPr>
        <w:jc w:val="both"/>
        <w:rPr>
          <w:rFonts w:ascii="Calibri" w:hAnsi="Calibri" w:cs="Calibri"/>
          <w:sz w:val="24"/>
          <w:szCs w:val="24"/>
        </w:rPr>
      </w:pPr>
    </w:p>
    <w:p w14:paraId="6E213DF0" w14:textId="77777777" w:rsidR="008D46FD" w:rsidRPr="008D46FD" w:rsidRDefault="008D46FD" w:rsidP="008D46FD">
      <w:pPr>
        <w:jc w:val="both"/>
        <w:rPr>
          <w:rFonts w:ascii="Calibri" w:hAnsi="Calibri" w:cs="Calibri"/>
          <w:sz w:val="24"/>
          <w:szCs w:val="24"/>
        </w:rPr>
      </w:pPr>
      <w:r w:rsidRPr="008D46FD">
        <w:rPr>
          <w:rFonts w:ascii="Calibri" w:hAnsi="Calibri" w:cs="Calibri"/>
          <w:sz w:val="24"/>
          <w:szCs w:val="24"/>
        </w:rPr>
        <w:t xml:space="preserve">Ensuite, le montant mentionné dans la décision, à savoir 1.354,38€, n’est pas documenté, ni débattu à l’audience. </w:t>
      </w:r>
    </w:p>
    <w:p w14:paraId="0C520ABD" w14:textId="77777777" w:rsidR="008D46FD" w:rsidRPr="008D46FD" w:rsidRDefault="008D46FD" w:rsidP="008D46FD">
      <w:pPr>
        <w:jc w:val="both"/>
        <w:rPr>
          <w:rFonts w:ascii="Calibri" w:hAnsi="Calibri" w:cs="Calibri"/>
          <w:sz w:val="24"/>
          <w:szCs w:val="24"/>
        </w:rPr>
      </w:pPr>
    </w:p>
    <w:p w14:paraId="4272B386" w14:textId="12A540D2" w:rsidR="008D46FD" w:rsidRDefault="008D46FD" w:rsidP="008D46FD">
      <w:pPr>
        <w:jc w:val="both"/>
        <w:rPr>
          <w:rFonts w:ascii="Calibri" w:hAnsi="Calibri" w:cs="Calibri"/>
          <w:sz w:val="24"/>
          <w:szCs w:val="24"/>
        </w:rPr>
      </w:pPr>
      <w:r w:rsidRPr="008D46FD">
        <w:rPr>
          <w:rFonts w:ascii="Calibri" w:hAnsi="Calibri" w:cs="Calibri"/>
          <w:sz w:val="24"/>
          <w:szCs w:val="24"/>
        </w:rPr>
        <w:t xml:space="preserve">Par ailleurs, en ce qui concerne les documents déposés par Monsieur </w:t>
      </w:r>
      <w:r w:rsidR="008C407B">
        <w:rPr>
          <w:rFonts w:ascii="Calibri" w:hAnsi="Calibri" w:cs="Calibri"/>
          <w:sz w:val="24"/>
          <w:szCs w:val="24"/>
        </w:rPr>
        <w:t>Z</w:t>
      </w:r>
      <w:r w:rsidRPr="008D46FD">
        <w:rPr>
          <w:rFonts w:ascii="Calibri" w:hAnsi="Calibri" w:cs="Calibri"/>
          <w:sz w:val="24"/>
          <w:szCs w:val="24"/>
        </w:rPr>
        <w:t xml:space="preserve">, leur véracité ne semble pas poser problème. Néanmoins, il s’agit de montants non indexés. Or, l’article 27, alinéa 4, 5° de l’arrêté royal précise que, en ce qui concerne le revenu cadastral, les montants doivent être indexés, y compris en ce qui concerne l’habitation propre, et que ces montants peuvent ensuite bénéficier d’une immunisation. </w:t>
      </w:r>
    </w:p>
    <w:p w14:paraId="455E04BB" w14:textId="77777777" w:rsidR="008D46FD" w:rsidRDefault="008D46FD" w:rsidP="008D46FD">
      <w:pPr>
        <w:jc w:val="both"/>
        <w:rPr>
          <w:rFonts w:ascii="Calibri" w:hAnsi="Calibri" w:cs="Calibri"/>
          <w:sz w:val="24"/>
          <w:szCs w:val="24"/>
        </w:rPr>
      </w:pPr>
    </w:p>
    <w:p w14:paraId="42E846BC" w14:textId="77777777" w:rsidR="008D46FD" w:rsidRPr="0039291C" w:rsidRDefault="008D46FD" w:rsidP="008D46FD">
      <w:pPr>
        <w:jc w:val="both"/>
        <w:rPr>
          <w:rFonts w:ascii="Calibri" w:hAnsi="Calibri" w:cs="Calibri"/>
          <w:sz w:val="24"/>
          <w:szCs w:val="24"/>
        </w:rPr>
      </w:pPr>
      <w:r w:rsidRPr="0039291C">
        <w:rPr>
          <w:rFonts w:ascii="Calibri" w:hAnsi="Calibri" w:cs="Calibri"/>
          <w:sz w:val="24"/>
          <w:szCs w:val="24"/>
        </w:rPr>
        <w:t xml:space="preserve">En ce qui concerne de potentiels </w:t>
      </w:r>
      <w:r w:rsidRPr="0039291C">
        <w:rPr>
          <w:rFonts w:ascii="Calibri" w:hAnsi="Calibri" w:cs="Calibri"/>
          <w:sz w:val="24"/>
          <w:szCs w:val="24"/>
          <w:u w:val="single"/>
        </w:rPr>
        <w:t>autres revenus</w:t>
      </w:r>
      <w:r w:rsidRPr="0039291C">
        <w:rPr>
          <w:rFonts w:ascii="Calibri" w:hAnsi="Calibri" w:cs="Calibri"/>
          <w:sz w:val="24"/>
          <w:szCs w:val="24"/>
        </w:rPr>
        <w:t xml:space="preserve">, l’U.N.M. Libres mentionne, dans sa décision : </w:t>
      </w:r>
    </w:p>
    <w:p w14:paraId="63EE7B1A" w14:textId="77777777" w:rsidR="008D46FD" w:rsidRPr="0039291C" w:rsidRDefault="008D46FD" w:rsidP="008D46FD">
      <w:pPr>
        <w:numPr>
          <w:ilvl w:val="0"/>
          <w:numId w:val="38"/>
        </w:numPr>
        <w:jc w:val="both"/>
        <w:rPr>
          <w:rFonts w:ascii="Calibri" w:hAnsi="Calibri" w:cs="Calibri"/>
          <w:sz w:val="24"/>
          <w:szCs w:val="24"/>
        </w:rPr>
      </w:pPr>
      <w:r w:rsidRPr="0039291C">
        <w:rPr>
          <w:rFonts w:ascii="Calibri" w:hAnsi="Calibri" w:cs="Calibri"/>
          <w:sz w:val="24"/>
          <w:szCs w:val="24"/>
        </w:rPr>
        <w:t>Un pécule de pension d’un montant de 896,97€ ;</w:t>
      </w:r>
    </w:p>
    <w:p w14:paraId="4EF5885C" w14:textId="77777777" w:rsidR="008D46FD" w:rsidRPr="0039291C" w:rsidRDefault="008D46FD" w:rsidP="008D46FD">
      <w:pPr>
        <w:numPr>
          <w:ilvl w:val="0"/>
          <w:numId w:val="38"/>
        </w:numPr>
        <w:jc w:val="both"/>
        <w:rPr>
          <w:rFonts w:ascii="Calibri" w:hAnsi="Calibri" w:cs="Calibri"/>
          <w:sz w:val="24"/>
          <w:szCs w:val="24"/>
        </w:rPr>
      </w:pPr>
      <w:r w:rsidRPr="0039291C">
        <w:rPr>
          <w:rFonts w:ascii="Calibri" w:hAnsi="Calibri" w:cs="Calibri"/>
          <w:sz w:val="24"/>
          <w:szCs w:val="24"/>
        </w:rPr>
        <w:t>Un poste « pécule et primes » de 1.370,00€ ;</w:t>
      </w:r>
    </w:p>
    <w:p w14:paraId="3C7D0B30" w14:textId="77777777" w:rsidR="008D46FD" w:rsidRPr="0039291C" w:rsidRDefault="008D46FD" w:rsidP="008D46FD">
      <w:pPr>
        <w:numPr>
          <w:ilvl w:val="0"/>
          <w:numId w:val="38"/>
        </w:numPr>
        <w:jc w:val="both"/>
        <w:rPr>
          <w:rFonts w:ascii="Calibri" w:hAnsi="Calibri" w:cs="Calibri"/>
          <w:sz w:val="24"/>
          <w:szCs w:val="24"/>
        </w:rPr>
      </w:pPr>
      <w:r w:rsidRPr="0039291C">
        <w:rPr>
          <w:rFonts w:ascii="Calibri" w:hAnsi="Calibri" w:cs="Calibri"/>
          <w:sz w:val="24"/>
          <w:szCs w:val="24"/>
        </w:rPr>
        <w:t xml:space="preserve">Un montant supplémentaire de 265€ à titre de pension. </w:t>
      </w:r>
    </w:p>
    <w:p w14:paraId="2422FB25" w14:textId="77777777" w:rsidR="008D46FD" w:rsidRPr="00254B9C" w:rsidRDefault="008D46FD" w:rsidP="008D46FD">
      <w:pPr>
        <w:jc w:val="both"/>
        <w:rPr>
          <w:rFonts w:ascii="Calibri" w:hAnsi="Calibri" w:cs="Calibri"/>
          <w:sz w:val="24"/>
          <w:szCs w:val="24"/>
          <w:highlight w:val="yellow"/>
        </w:rPr>
      </w:pPr>
    </w:p>
    <w:p w14:paraId="6D097196" w14:textId="6B2160AF" w:rsidR="008D46FD" w:rsidRPr="008B599F" w:rsidRDefault="008D46FD" w:rsidP="008D46FD">
      <w:pPr>
        <w:jc w:val="both"/>
        <w:rPr>
          <w:rFonts w:ascii="Calibri" w:hAnsi="Calibri" w:cs="Calibri"/>
          <w:sz w:val="24"/>
          <w:szCs w:val="24"/>
        </w:rPr>
      </w:pPr>
      <w:r w:rsidRPr="008B599F">
        <w:rPr>
          <w:rFonts w:ascii="Calibri" w:hAnsi="Calibri" w:cs="Calibri"/>
          <w:sz w:val="24"/>
          <w:szCs w:val="24"/>
        </w:rPr>
        <w:t xml:space="preserve">Hormis un courrier du </w:t>
      </w:r>
      <w:r w:rsidR="008B599F" w:rsidRPr="008B599F">
        <w:rPr>
          <w:rFonts w:ascii="Calibri" w:hAnsi="Calibri" w:cs="Calibri"/>
          <w:sz w:val="24"/>
          <w:szCs w:val="24"/>
        </w:rPr>
        <w:t>8 octobre 2021</w:t>
      </w:r>
      <w:r w:rsidRPr="008B599F">
        <w:rPr>
          <w:rFonts w:ascii="Calibri" w:hAnsi="Calibri" w:cs="Calibri"/>
          <w:sz w:val="24"/>
          <w:szCs w:val="24"/>
        </w:rPr>
        <w:t xml:space="preserve"> mentionnant que </w:t>
      </w:r>
      <w:r w:rsidR="008B599F" w:rsidRPr="008B599F">
        <w:rPr>
          <w:rFonts w:ascii="Calibri" w:hAnsi="Calibri" w:cs="Calibri"/>
          <w:sz w:val="24"/>
          <w:szCs w:val="24"/>
        </w:rPr>
        <w:t xml:space="preserve">Monsieur </w:t>
      </w:r>
      <w:r w:rsidR="008C407B">
        <w:rPr>
          <w:rFonts w:ascii="Calibri" w:hAnsi="Calibri" w:cs="Calibri"/>
          <w:sz w:val="24"/>
          <w:szCs w:val="24"/>
        </w:rPr>
        <w:t>Z</w:t>
      </w:r>
      <w:r w:rsidR="008B599F" w:rsidRPr="008B599F">
        <w:rPr>
          <w:rFonts w:ascii="Calibri" w:hAnsi="Calibri" w:cs="Calibri"/>
          <w:sz w:val="24"/>
          <w:szCs w:val="24"/>
        </w:rPr>
        <w:t xml:space="preserve"> n’a pas reçu de pécule en 2021</w:t>
      </w:r>
      <w:r w:rsidRPr="008B599F">
        <w:rPr>
          <w:rFonts w:ascii="Calibri" w:hAnsi="Calibri" w:cs="Calibri"/>
          <w:sz w:val="24"/>
          <w:szCs w:val="24"/>
        </w:rPr>
        <w:t xml:space="preserve">, ces montants ne sont pas du tout expliqués. </w:t>
      </w:r>
    </w:p>
    <w:p w14:paraId="1E577BB5" w14:textId="77777777" w:rsidR="000C404D" w:rsidRDefault="000C404D" w:rsidP="000C404D">
      <w:pPr>
        <w:jc w:val="both"/>
        <w:rPr>
          <w:rFonts w:ascii="Calibri" w:hAnsi="Calibri" w:cs="Calibri"/>
          <w:sz w:val="24"/>
          <w:szCs w:val="24"/>
        </w:rPr>
      </w:pPr>
    </w:p>
    <w:p w14:paraId="1D319E1B" w14:textId="791AF961" w:rsidR="000C404D" w:rsidRDefault="000C404D" w:rsidP="000C404D">
      <w:pPr>
        <w:jc w:val="both"/>
        <w:rPr>
          <w:rFonts w:ascii="Calibri" w:hAnsi="Calibri" w:cs="Calibri"/>
          <w:sz w:val="24"/>
          <w:szCs w:val="24"/>
        </w:rPr>
      </w:pPr>
      <w:r>
        <w:rPr>
          <w:rFonts w:ascii="Calibri" w:hAnsi="Calibri" w:cs="Calibri"/>
          <w:sz w:val="24"/>
          <w:szCs w:val="24"/>
        </w:rPr>
        <w:t xml:space="preserve">En ce qui concerne les </w:t>
      </w:r>
      <w:r w:rsidRPr="000775D9">
        <w:rPr>
          <w:rFonts w:ascii="Calibri" w:hAnsi="Calibri" w:cs="Calibri"/>
          <w:sz w:val="24"/>
          <w:szCs w:val="24"/>
          <w:u w:val="single"/>
        </w:rPr>
        <w:t>revenus de sa fille</w:t>
      </w:r>
      <w:r>
        <w:rPr>
          <w:rFonts w:ascii="Calibri" w:hAnsi="Calibri" w:cs="Calibri"/>
          <w:sz w:val="24"/>
          <w:szCs w:val="24"/>
        </w:rPr>
        <w:t xml:space="preserve">, Madame </w:t>
      </w:r>
      <w:r w:rsidR="008C407B">
        <w:rPr>
          <w:rFonts w:ascii="Calibri" w:hAnsi="Calibri" w:cs="Calibri"/>
          <w:sz w:val="24"/>
          <w:szCs w:val="24"/>
        </w:rPr>
        <w:t>Z</w:t>
      </w:r>
      <w:r>
        <w:rPr>
          <w:rFonts w:ascii="Calibri" w:hAnsi="Calibri" w:cs="Calibri"/>
          <w:sz w:val="24"/>
          <w:szCs w:val="24"/>
        </w:rPr>
        <w:t xml:space="preserve">, ceux-ci sont immunisés conformément à l’article 27, alinéa 4, 6° de l’arrêté royal, dès lors que Monsieur </w:t>
      </w:r>
      <w:r w:rsidR="008C407B">
        <w:rPr>
          <w:rFonts w:ascii="Calibri" w:hAnsi="Calibri" w:cs="Calibri"/>
          <w:sz w:val="24"/>
          <w:szCs w:val="24"/>
        </w:rPr>
        <w:t>Z</w:t>
      </w:r>
      <w:r>
        <w:rPr>
          <w:rFonts w:ascii="Calibri" w:hAnsi="Calibri" w:cs="Calibri"/>
          <w:sz w:val="24"/>
          <w:szCs w:val="24"/>
        </w:rPr>
        <w:t xml:space="preserve"> produit des pièces établissant que le bénéfice des allocations familiales a été maintenu quand sa fille travaillait. </w:t>
      </w:r>
    </w:p>
    <w:p w14:paraId="138B3300" w14:textId="77777777" w:rsidR="0039291C" w:rsidRDefault="0039291C" w:rsidP="000C404D">
      <w:pPr>
        <w:jc w:val="both"/>
        <w:rPr>
          <w:rFonts w:ascii="Calibri" w:hAnsi="Calibri" w:cs="Calibri"/>
          <w:sz w:val="24"/>
          <w:szCs w:val="24"/>
        </w:rPr>
      </w:pPr>
    </w:p>
    <w:p w14:paraId="5E303B86" w14:textId="02C2EA88" w:rsidR="008D46FD" w:rsidRDefault="000C404D" w:rsidP="008D46FD">
      <w:pPr>
        <w:jc w:val="both"/>
        <w:rPr>
          <w:rFonts w:ascii="Calibri" w:hAnsi="Calibri" w:cs="Calibri"/>
          <w:sz w:val="24"/>
          <w:szCs w:val="24"/>
        </w:rPr>
      </w:pPr>
      <w:r w:rsidRPr="0039291C">
        <w:rPr>
          <w:rFonts w:ascii="Calibri" w:hAnsi="Calibri" w:cs="Calibri"/>
          <w:sz w:val="24"/>
          <w:szCs w:val="24"/>
          <w:u w:val="single"/>
        </w:rPr>
        <w:t xml:space="preserve">En l’état, il est impossible de déterminer avec certitude les revenus bruts imposables de Monsieur </w:t>
      </w:r>
      <w:r w:rsidR="008C407B">
        <w:rPr>
          <w:rFonts w:ascii="Calibri" w:hAnsi="Calibri" w:cs="Calibri"/>
          <w:sz w:val="24"/>
          <w:szCs w:val="24"/>
          <w:u w:val="single"/>
        </w:rPr>
        <w:t>Z</w:t>
      </w:r>
      <w:r>
        <w:rPr>
          <w:rFonts w:ascii="Calibri" w:hAnsi="Calibri" w:cs="Calibri"/>
          <w:sz w:val="24"/>
          <w:szCs w:val="24"/>
        </w:rPr>
        <w:t xml:space="preserve">. </w:t>
      </w:r>
      <w:r w:rsidR="008D46FD">
        <w:rPr>
          <w:rFonts w:ascii="Calibri" w:hAnsi="Calibri" w:cs="Calibri"/>
          <w:sz w:val="24"/>
          <w:szCs w:val="24"/>
        </w:rPr>
        <w:t xml:space="preserve">Néanmoins, étant donné que le plafond pris en compte est de 24.124,81€, la réouverture des débats pour déterminer le montant des revenus de Monsieur </w:t>
      </w:r>
      <w:r w:rsidR="008C407B">
        <w:rPr>
          <w:rFonts w:ascii="Calibri" w:hAnsi="Calibri" w:cs="Calibri"/>
          <w:sz w:val="24"/>
          <w:szCs w:val="24"/>
        </w:rPr>
        <w:t>Z</w:t>
      </w:r>
      <w:r w:rsidR="008D46FD">
        <w:rPr>
          <w:rFonts w:ascii="Calibri" w:hAnsi="Calibri" w:cs="Calibri"/>
          <w:sz w:val="24"/>
          <w:szCs w:val="24"/>
        </w:rPr>
        <w:t xml:space="preserve"> ne semble pas nécessaire. </w:t>
      </w:r>
    </w:p>
    <w:p w14:paraId="7B686A2E" w14:textId="77777777" w:rsidR="008D46FD" w:rsidRDefault="008D46FD" w:rsidP="008D46FD">
      <w:pPr>
        <w:jc w:val="both"/>
        <w:rPr>
          <w:rFonts w:ascii="Calibri" w:hAnsi="Calibri" w:cs="Calibri"/>
          <w:sz w:val="24"/>
          <w:szCs w:val="24"/>
        </w:rPr>
      </w:pPr>
    </w:p>
    <w:p w14:paraId="6FBE5321" w14:textId="06A35188" w:rsidR="008D46FD" w:rsidRPr="000C404D" w:rsidRDefault="008D46FD" w:rsidP="008D46FD">
      <w:pPr>
        <w:jc w:val="both"/>
        <w:rPr>
          <w:rFonts w:ascii="Calibri" w:hAnsi="Calibri" w:cs="Calibri"/>
          <w:sz w:val="24"/>
          <w:szCs w:val="24"/>
          <w:highlight w:val="yellow"/>
        </w:rPr>
      </w:pPr>
      <w:r>
        <w:rPr>
          <w:rFonts w:ascii="Calibri" w:hAnsi="Calibri" w:cs="Calibri"/>
          <w:sz w:val="24"/>
          <w:szCs w:val="24"/>
        </w:rPr>
        <w:t xml:space="preserve">En effet, même à prendre en compte les montants bien plus élevés avancés par la mutuelle, </w:t>
      </w:r>
      <w:r w:rsidR="000C404D">
        <w:rPr>
          <w:rFonts w:ascii="Calibri" w:hAnsi="Calibri" w:cs="Calibri"/>
          <w:sz w:val="24"/>
          <w:szCs w:val="24"/>
        </w:rPr>
        <w:t xml:space="preserve">soit un total de 20.776,55€, </w:t>
      </w:r>
      <w:r>
        <w:rPr>
          <w:rFonts w:ascii="Calibri" w:hAnsi="Calibri" w:cs="Calibri"/>
          <w:sz w:val="24"/>
          <w:szCs w:val="24"/>
        </w:rPr>
        <w:t xml:space="preserve">Monsieur </w:t>
      </w:r>
      <w:r w:rsidR="008C407B">
        <w:rPr>
          <w:rFonts w:ascii="Calibri" w:hAnsi="Calibri" w:cs="Calibri"/>
          <w:sz w:val="24"/>
          <w:szCs w:val="24"/>
        </w:rPr>
        <w:t>Z</w:t>
      </w:r>
      <w:r>
        <w:rPr>
          <w:rFonts w:ascii="Calibri" w:hAnsi="Calibri" w:cs="Calibri"/>
          <w:sz w:val="24"/>
          <w:szCs w:val="24"/>
        </w:rPr>
        <w:t xml:space="preserve"> demeure en-deçà du plafond de 24.124,81€. </w:t>
      </w:r>
    </w:p>
    <w:p w14:paraId="738812E5" w14:textId="77777777" w:rsidR="008D46FD" w:rsidRDefault="008D46FD" w:rsidP="008D46FD">
      <w:pPr>
        <w:jc w:val="both"/>
        <w:rPr>
          <w:rFonts w:ascii="Calibri" w:hAnsi="Calibri" w:cs="Calibri"/>
          <w:sz w:val="24"/>
          <w:szCs w:val="24"/>
        </w:rPr>
      </w:pPr>
      <w:r>
        <w:rPr>
          <w:rFonts w:ascii="Calibri" w:hAnsi="Calibri" w:cs="Calibri"/>
          <w:sz w:val="24"/>
          <w:szCs w:val="24"/>
        </w:rPr>
        <w:t xml:space="preserve"> </w:t>
      </w:r>
    </w:p>
    <w:p w14:paraId="4649C969" w14:textId="77777777" w:rsidR="008D46FD" w:rsidRDefault="000C404D" w:rsidP="00993C9B">
      <w:pPr>
        <w:jc w:val="both"/>
        <w:rPr>
          <w:rFonts w:ascii="Calibri" w:hAnsi="Calibri" w:cs="Calibri"/>
          <w:sz w:val="24"/>
          <w:szCs w:val="24"/>
        </w:rPr>
      </w:pPr>
      <w:r>
        <w:rPr>
          <w:rFonts w:ascii="Calibri" w:hAnsi="Calibri" w:cs="Calibri"/>
          <w:sz w:val="24"/>
          <w:szCs w:val="24"/>
        </w:rPr>
        <w:t xml:space="preserve">Il peut donc bénéficier du statut de bénéficiaire à intervention majorée « B.I.M. » à partir du 15 septembre 2021. </w:t>
      </w:r>
    </w:p>
    <w:p w14:paraId="17C0A27B" w14:textId="77777777" w:rsidR="008D46FD" w:rsidRDefault="008D46FD" w:rsidP="00993C9B">
      <w:pPr>
        <w:jc w:val="both"/>
        <w:rPr>
          <w:rFonts w:ascii="Calibri" w:hAnsi="Calibri" w:cs="Calibri"/>
          <w:sz w:val="24"/>
          <w:szCs w:val="24"/>
        </w:rPr>
      </w:pPr>
    </w:p>
    <w:p w14:paraId="5425FA49" w14:textId="77777777" w:rsidR="00F02D84" w:rsidRDefault="00F02D84" w:rsidP="00993C9B">
      <w:pPr>
        <w:jc w:val="both"/>
        <w:rPr>
          <w:rFonts w:ascii="Calibri" w:hAnsi="Calibri" w:cs="Calibri"/>
          <w:sz w:val="24"/>
          <w:szCs w:val="24"/>
        </w:rPr>
      </w:pPr>
    </w:p>
    <w:p w14:paraId="4FFFA5CD" w14:textId="77777777" w:rsidR="00993C9B" w:rsidRPr="009F5543" w:rsidRDefault="00F02D84" w:rsidP="00993C9B">
      <w:pPr>
        <w:jc w:val="both"/>
        <w:rPr>
          <w:rFonts w:ascii="Calibri" w:hAnsi="Calibri" w:cs="Calibri"/>
          <w:b/>
          <w:bCs/>
          <w:sz w:val="24"/>
          <w:szCs w:val="24"/>
        </w:rPr>
      </w:pPr>
      <w:r w:rsidRPr="00F02D84">
        <w:rPr>
          <w:rFonts w:ascii="Calibri" w:hAnsi="Calibri" w:cs="Calibri"/>
          <w:b/>
          <w:bCs/>
          <w:sz w:val="24"/>
          <w:szCs w:val="24"/>
        </w:rPr>
        <w:t>Par</w:t>
      </w:r>
      <w:r w:rsidR="00993C9B" w:rsidRPr="00F02D84">
        <w:rPr>
          <w:rFonts w:ascii="Calibri" w:hAnsi="Calibri" w:cs="Calibri"/>
          <w:b/>
          <w:bCs/>
          <w:sz w:val="24"/>
          <w:szCs w:val="24"/>
        </w:rPr>
        <w:t xml:space="preserve"> c</w:t>
      </w:r>
      <w:r w:rsidR="00993C9B" w:rsidRPr="009F5543">
        <w:rPr>
          <w:rFonts w:ascii="Calibri" w:hAnsi="Calibri" w:cs="Calibri"/>
          <w:b/>
          <w:bCs/>
          <w:sz w:val="24"/>
          <w:szCs w:val="24"/>
        </w:rPr>
        <w:t>es motifs,</w:t>
      </w:r>
    </w:p>
    <w:p w14:paraId="1D8876CD" w14:textId="77777777" w:rsidR="00993C9B" w:rsidRPr="009F5543" w:rsidRDefault="00993C9B" w:rsidP="00993C9B">
      <w:pPr>
        <w:tabs>
          <w:tab w:val="left" w:pos="-4962"/>
          <w:tab w:val="left" w:pos="-4820"/>
          <w:tab w:val="left" w:pos="-3544"/>
          <w:tab w:val="left" w:pos="-3402"/>
          <w:tab w:val="left" w:pos="-3261"/>
          <w:tab w:val="left" w:pos="-3119"/>
          <w:tab w:val="left" w:pos="-1276"/>
        </w:tabs>
        <w:suppressAutoHyphens/>
        <w:jc w:val="both"/>
        <w:rPr>
          <w:rFonts w:ascii="Calibri" w:hAnsi="Calibri" w:cs="Calibri"/>
          <w:b/>
          <w:bCs/>
          <w:sz w:val="24"/>
          <w:szCs w:val="24"/>
        </w:rPr>
      </w:pPr>
    </w:p>
    <w:p w14:paraId="17425B56" w14:textId="77777777" w:rsidR="00D8681E" w:rsidRDefault="00993C9B" w:rsidP="00993C9B">
      <w:pPr>
        <w:tabs>
          <w:tab w:val="left" w:pos="-4962"/>
          <w:tab w:val="left" w:pos="-4820"/>
          <w:tab w:val="left" w:pos="-3544"/>
          <w:tab w:val="left" w:pos="-3402"/>
          <w:tab w:val="left" w:pos="-3261"/>
          <w:tab w:val="left" w:pos="-3119"/>
          <w:tab w:val="left" w:pos="-1276"/>
        </w:tabs>
        <w:suppressAutoHyphens/>
        <w:jc w:val="both"/>
        <w:rPr>
          <w:rFonts w:ascii="Calibri" w:hAnsi="Calibri" w:cs="Calibri"/>
          <w:b/>
          <w:bCs/>
          <w:sz w:val="24"/>
          <w:szCs w:val="24"/>
        </w:rPr>
      </w:pPr>
      <w:r w:rsidRPr="009F5543">
        <w:rPr>
          <w:rFonts w:ascii="Calibri" w:hAnsi="Calibri" w:cs="Calibri"/>
          <w:b/>
          <w:bCs/>
          <w:sz w:val="24"/>
          <w:szCs w:val="24"/>
        </w:rPr>
        <w:t>Statuant</w:t>
      </w:r>
      <w:r w:rsidR="00D8681E">
        <w:rPr>
          <w:rFonts w:ascii="Calibri" w:hAnsi="Calibri" w:cs="Calibri"/>
          <w:b/>
          <w:bCs/>
          <w:sz w:val="24"/>
          <w:szCs w:val="24"/>
        </w:rPr>
        <w:t xml:space="preserve"> contradictoirement</w:t>
      </w:r>
      <w:r w:rsidRPr="009F5543">
        <w:rPr>
          <w:rFonts w:ascii="Calibri" w:hAnsi="Calibri" w:cs="Calibri"/>
          <w:b/>
          <w:bCs/>
          <w:sz w:val="24"/>
          <w:szCs w:val="24"/>
        </w:rPr>
        <w:t xml:space="preserve">, </w:t>
      </w:r>
    </w:p>
    <w:p w14:paraId="67B6A2F2" w14:textId="77777777" w:rsidR="00993C9B" w:rsidRPr="00836986" w:rsidRDefault="00993C9B" w:rsidP="00993C9B">
      <w:pPr>
        <w:tabs>
          <w:tab w:val="left" w:pos="-4962"/>
          <w:tab w:val="left" w:pos="-4820"/>
          <w:tab w:val="left" w:pos="-3544"/>
          <w:tab w:val="left" w:pos="-3402"/>
          <w:tab w:val="left" w:pos="-3261"/>
          <w:tab w:val="left" w:pos="-3119"/>
          <w:tab w:val="left" w:pos="-1276"/>
        </w:tabs>
        <w:suppressAutoHyphens/>
        <w:jc w:val="both"/>
        <w:rPr>
          <w:rFonts w:ascii="Calibri" w:hAnsi="Calibri" w:cs="Calibri"/>
          <w:b/>
          <w:bCs/>
          <w:sz w:val="24"/>
          <w:szCs w:val="24"/>
        </w:rPr>
      </w:pPr>
      <w:r w:rsidRPr="009F5543">
        <w:rPr>
          <w:rFonts w:ascii="Calibri" w:hAnsi="Calibri" w:cs="Calibri"/>
          <w:b/>
          <w:bCs/>
          <w:sz w:val="24"/>
          <w:szCs w:val="24"/>
        </w:rPr>
        <w:t>de l’avis conforme du ministère public</w:t>
      </w:r>
    </w:p>
    <w:p w14:paraId="6495FA4C" w14:textId="77777777" w:rsidR="00993C9B" w:rsidRPr="009F5543" w:rsidRDefault="00993C9B" w:rsidP="00993C9B">
      <w:pPr>
        <w:tabs>
          <w:tab w:val="left" w:pos="-4962"/>
          <w:tab w:val="left" w:pos="-4820"/>
          <w:tab w:val="left" w:pos="-3544"/>
          <w:tab w:val="left" w:pos="-3402"/>
          <w:tab w:val="left" w:pos="-3261"/>
          <w:tab w:val="left" w:pos="-3119"/>
          <w:tab w:val="left" w:pos="-1276"/>
        </w:tabs>
        <w:suppressAutoHyphens/>
        <w:jc w:val="both"/>
        <w:rPr>
          <w:rFonts w:ascii="Calibri" w:hAnsi="Calibri" w:cs="Calibri"/>
          <w:b/>
          <w:bCs/>
          <w:sz w:val="24"/>
          <w:szCs w:val="24"/>
        </w:rPr>
      </w:pPr>
      <w:r w:rsidRPr="009F5543">
        <w:rPr>
          <w:rFonts w:ascii="Calibri" w:hAnsi="Calibri" w:cs="Calibri"/>
          <w:b/>
          <w:bCs/>
          <w:sz w:val="24"/>
          <w:szCs w:val="24"/>
        </w:rPr>
        <w:t xml:space="preserve">le tribunal, </w:t>
      </w:r>
    </w:p>
    <w:p w14:paraId="68B03463" w14:textId="77777777" w:rsidR="00993C9B" w:rsidRPr="009F5543" w:rsidRDefault="00993C9B" w:rsidP="00993C9B">
      <w:pPr>
        <w:tabs>
          <w:tab w:val="left" w:pos="-4962"/>
          <w:tab w:val="left" w:pos="-4820"/>
          <w:tab w:val="left" w:pos="-3544"/>
          <w:tab w:val="left" w:pos="-3402"/>
          <w:tab w:val="left" w:pos="-3261"/>
          <w:tab w:val="left" w:pos="-3119"/>
          <w:tab w:val="left" w:pos="-1276"/>
        </w:tabs>
        <w:suppressAutoHyphens/>
        <w:jc w:val="both"/>
        <w:rPr>
          <w:rFonts w:ascii="Calibri" w:hAnsi="Calibri" w:cs="Calibri"/>
          <w:sz w:val="24"/>
          <w:szCs w:val="24"/>
        </w:rPr>
      </w:pPr>
    </w:p>
    <w:p w14:paraId="4AD6A0B1" w14:textId="77777777" w:rsidR="00993C9B" w:rsidRDefault="00993C9B" w:rsidP="00993C9B">
      <w:pPr>
        <w:tabs>
          <w:tab w:val="left" w:pos="-4962"/>
          <w:tab w:val="left" w:pos="-4820"/>
          <w:tab w:val="left" w:pos="-3544"/>
          <w:tab w:val="left" w:pos="-3402"/>
          <w:tab w:val="left" w:pos="-3261"/>
          <w:tab w:val="left" w:pos="-3119"/>
          <w:tab w:val="left" w:pos="-1276"/>
        </w:tabs>
        <w:suppressAutoHyphens/>
        <w:jc w:val="both"/>
        <w:rPr>
          <w:rFonts w:ascii="Calibri" w:hAnsi="Calibri" w:cs="Calibri"/>
          <w:sz w:val="24"/>
          <w:szCs w:val="24"/>
        </w:rPr>
      </w:pPr>
      <w:r w:rsidRPr="009F5543">
        <w:rPr>
          <w:rFonts w:ascii="Calibri" w:hAnsi="Calibri" w:cs="Calibri"/>
          <w:sz w:val="24"/>
          <w:szCs w:val="24"/>
        </w:rPr>
        <w:t>Reçoit la demande</w:t>
      </w:r>
      <w:r w:rsidR="000C404D">
        <w:rPr>
          <w:rFonts w:ascii="Calibri" w:hAnsi="Calibri" w:cs="Calibri"/>
          <w:sz w:val="24"/>
          <w:szCs w:val="24"/>
        </w:rPr>
        <w:t xml:space="preserve">, </w:t>
      </w:r>
    </w:p>
    <w:p w14:paraId="26DF8144" w14:textId="77777777" w:rsidR="000C404D" w:rsidRDefault="000C404D" w:rsidP="00993C9B">
      <w:pPr>
        <w:tabs>
          <w:tab w:val="left" w:pos="-4962"/>
          <w:tab w:val="left" w:pos="-4820"/>
          <w:tab w:val="left" w:pos="-3544"/>
          <w:tab w:val="left" w:pos="-3402"/>
          <w:tab w:val="left" w:pos="-3261"/>
          <w:tab w:val="left" w:pos="-3119"/>
          <w:tab w:val="left" w:pos="-1276"/>
        </w:tabs>
        <w:suppressAutoHyphens/>
        <w:jc w:val="both"/>
        <w:rPr>
          <w:rFonts w:ascii="Calibri" w:hAnsi="Calibri" w:cs="Calibri"/>
          <w:sz w:val="24"/>
          <w:szCs w:val="24"/>
        </w:rPr>
      </w:pPr>
    </w:p>
    <w:p w14:paraId="676ED4CF" w14:textId="77777777" w:rsidR="00137C18" w:rsidRDefault="00137C18" w:rsidP="00993C9B">
      <w:pPr>
        <w:tabs>
          <w:tab w:val="left" w:pos="-4962"/>
          <w:tab w:val="left" w:pos="-4820"/>
          <w:tab w:val="left" w:pos="-3544"/>
          <w:tab w:val="left" w:pos="-3402"/>
          <w:tab w:val="left" w:pos="-3261"/>
          <w:tab w:val="left" w:pos="-3119"/>
          <w:tab w:val="left" w:pos="-1276"/>
        </w:tabs>
        <w:suppressAutoHyphens/>
        <w:jc w:val="both"/>
        <w:rPr>
          <w:rFonts w:ascii="Calibri" w:hAnsi="Calibri" w:cs="Calibri"/>
          <w:sz w:val="24"/>
          <w:szCs w:val="24"/>
        </w:rPr>
      </w:pPr>
    </w:p>
    <w:p w14:paraId="21E6F180" w14:textId="77777777" w:rsidR="000C404D" w:rsidRDefault="00243A5F" w:rsidP="00993C9B">
      <w:pPr>
        <w:tabs>
          <w:tab w:val="left" w:pos="-4962"/>
          <w:tab w:val="left" w:pos="-4820"/>
          <w:tab w:val="left" w:pos="-3544"/>
          <w:tab w:val="left" w:pos="-3402"/>
          <w:tab w:val="left" w:pos="-3261"/>
          <w:tab w:val="left" w:pos="-3119"/>
          <w:tab w:val="left" w:pos="-1276"/>
        </w:tabs>
        <w:suppressAutoHyphens/>
        <w:jc w:val="both"/>
        <w:rPr>
          <w:rFonts w:ascii="Calibri" w:hAnsi="Calibri" w:cs="Calibri"/>
          <w:sz w:val="24"/>
          <w:szCs w:val="24"/>
        </w:rPr>
      </w:pPr>
      <w:r>
        <w:rPr>
          <w:rFonts w:ascii="Calibri" w:hAnsi="Calibri" w:cs="Calibri"/>
          <w:sz w:val="24"/>
          <w:szCs w:val="24"/>
        </w:rPr>
        <w:t>D</w:t>
      </w:r>
      <w:r w:rsidR="000C404D">
        <w:rPr>
          <w:rFonts w:ascii="Calibri" w:hAnsi="Calibri" w:cs="Calibri"/>
          <w:sz w:val="24"/>
          <w:szCs w:val="24"/>
        </w:rPr>
        <w:t xml:space="preserve">it </w:t>
      </w:r>
      <w:r>
        <w:rPr>
          <w:rFonts w:ascii="Calibri" w:hAnsi="Calibri" w:cs="Calibri"/>
          <w:sz w:val="24"/>
          <w:szCs w:val="24"/>
        </w:rPr>
        <w:t>la demande</w:t>
      </w:r>
      <w:r w:rsidR="000C404D">
        <w:rPr>
          <w:rFonts w:ascii="Calibri" w:hAnsi="Calibri" w:cs="Calibri"/>
          <w:sz w:val="24"/>
          <w:szCs w:val="24"/>
        </w:rPr>
        <w:t xml:space="preserve"> fondée, </w:t>
      </w:r>
    </w:p>
    <w:p w14:paraId="33CB8F59" w14:textId="77777777" w:rsidR="00243A5F" w:rsidRDefault="00243A5F" w:rsidP="00993C9B">
      <w:pPr>
        <w:tabs>
          <w:tab w:val="left" w:pos="-4962"/>
          <w:tab w:val="left" w:pos="-4820"/>
          <w:tab w:val="left" w:pos="-3544"/>
          <w:tab w:val="left" w:pos="-3402"/>
          <w:tab w:val="left" w:pos="-3261"/>
          <w:tab w:val="left" w:pos="-3119"/>
          <w:tab w:val="left" w:pos="-1276"/>
        </w:tabs>
        <w:suppressAutoHyphens/>
        <w:jc w:val="both"/>
        <w:rPr>
          <w:rFonts w:ascii="Calibri" w:hAnsi="Calibri" w:cs="Calibri"/>
          <w:sz w:val="24"/>
          <w:szCs w:val="24"/>
        </w:rPr>
      </w:pPr>
    </w:p>
    <w:p w14:paraId="234706A0" w14:textId="77777777" w:rsidR="00137C18" w:rsidRDefault="00137C18" w:rsidP="00993C9B">
      <w:pPr>
        <w:tabs>
          <w:tab w:val="left" w:pos="-4962"/>
          <w:tab w:val="left" w:pos="-4820"/>
          <w:tab w:val="left" w:pos="-3544"/>
          <w:tab w:val="left" w:pos="-3402"/>
          <w:tab w:val="left" w:pos="-3261"/>
          <w:tab w:val="left" w:pos="-3119"/>
          <w:tab w:val="left" w:pos="-1276"/>
        </w:tabs>
        <w:suppressAutoHyphens/>
        <w:jc w:val="both"/>
        <w:rPr>
          <w:rFonts w:ascii="Calibri" w:hAnsi="Calibri" w:cs="Calibri"/>
          <w:sz w:val="24"/>
          <w:szCs w:val="24"/>
        </w:rPr>
      </w:pPr>
    </w:p>
    <w:p w14:paraId="76D5F1ED" w14:textId="77777777" w:rsidR="00243A5F" w:rsidRDefault="00243A5F" w:rsidP="00993C9B">
      <w:pPr>
        <w:tabs>
          <w:tab w:val="left" w:pos="-4962"/>
          <w:tab w:val="left" w:pos="-4820"/>
          <w:tab w:val="left" w:pos="-3544"/>
          <w:tab w:val="left" w:pos="-3402"/>
          <w:tab w:val="left" w:pos="-3261"/>
          <w:tab w:val="left" w:pos="-3119"/>
          <w:tab w:val="left" w:pos="-1276"/>
        </w:tabs>
        <w:suppressAutoHyphens/>
        <w:jc w:val="both"/>
        <w:rPr>
          <w:rFonts w:ascii="Calibri" w:hAnsi="Calibri" w:cs="Calibri"/>
          <w:sz w:val="24"/>
          <w:szCs w:val="24"/>
        </w:rPr>
      </w:pPr>
      <w:r>
        <w:rPr>
          <w:rFonts w:ascii="Calibri" w:hAnsi="Calibri" w:cs="Calibri"/>
          <w:sz w:val="24"/>
          <w:szCs w:val="24"/>
        </w:rPr>
        <w:t>Annule la décision de l’U.N.M. Libres du 21 octobre 2021,</w:t>
      </w:r>
    </w:p>
    <w:p w14:paraId="08AF0E15" w14:textId="77777777" w:rsidR="000C404D" w:rsidRDefault="000C404D" w:rsidP="00993C9B">
      <w:pPr>
        <w:tabs>
          <w:tab w:val="left" w:pos="-4962"/>
          <w:tab w:val="left" w:pos="-4820"/>
          <w:tab w:val="left" w:pos="-3544"/>
          <w:tab w:val="left" w:pos="-3402"/>
          <w:tab w:val="left" w:pos="-3261"/>
          <w:tab w:val="left" w:pos="-3119"/>
          <w:tab w:val="left" w:pos="-1276"/>
        </w:tabs>
        <w:suppressAutoHyphens/>
        <w:jc w:val="both"/>
        <w:rPr>
          <w:rFonts w:ascii="Calibri" w:hAnsi="Calibri" w:cs="Calibri"/>
          <w:sz w:val="24"/>
          <w:szCs w:val="24"/>
        </w:rPr>
      </w:pPr>
    </w:p>
    <w:p w14:paraId="3EBBEE35" w14:textId="77777777" w:rsidR="00137C18" w:rsidRDefault="00137C18" w:rsidP="00993C9B">
      <w:pPr>
        <w:tabs>
          <w:tab w:val="left" w:pos="-4962"/>
          <w:tab w:val="left" w:pos="-4820"/>
          <w:tab w:val="left" w:pos="-3544"/>
          <w:tab w:val="left" w:pos="-3402"/>
          <w:tab w:val="left" w:pos="-3261"/>
          <w:tab w:val="left" w:pos="-3119"/>
          <w:tab w:val="left" w:pos="-1276"/>
        </w:tabs>
        <w:suppressAutoHyphens/>
        <w:jc w:val="both"/>
        <w:rPr>
          <w:rFonts w:ascii="Calibri" w:hAnsi="Calibri" w:cs="Calibri"/>
          <w:sz w:val="24"/>
          <w:szCs w:val="24"/>
        </w:rPr>
      </w:pPr>
    </w:p>
    <w:p w14:paraId="4AAE3208" w14:textId="157D4473" w:rsidR="000C404D" w:rsidRPr="009F5543" w:rsidRDefault="000C404D" w:rsidP="00993C9B">
      <w:pPr>
        <w:tabs>
          <w:tab w:val="left" w:pos="-4962"/>
          <w:tab w:val="left" w:pos="-4820"/>
          <w:tab w:val="left" w:pos="-3544"/>
          <w:tab w:val="left" w:pos="-3402"/>
          <w:tab w:val="left" w:pos="-3261"/>
          <w:tab w:val="left" w:pos="-3119"/>
          <w:tab w:val="left" w:pos="-1276"/>
        </w:tabs>
        <w:suppressAutoHyphens/>
        <w:jc w:val="both"/>
        <w:rPr>
          <w:rFonts w:ascii="Calibri" w:hAnsi="Calibri" w:cs="Calibri"/>
          <w:sz w:val="24"/>
          <w:szCs w:val="24"/>
        </w:rPr>
      </w:pPr>
      <w:r>
        <w:rPr>
          <w:rFonts w:ascii="Calibri" w:hAnsi="Calibri" w:cs="Calibri"/>
          <w:sz w:val="24"/>
          <w:szCs w:val="24"/>
        </w:rPr>
        <w:t xml:space="preserve">Condamne </w:t>
      </w:r>
      <w:r w:rsidRPr="009F5543">
        <w:rPr>
          <w:rFonts w:ascii="Calibri" w:hAnsi="Calibri" w:cs="Calibri"/>
          <w:sz w:val="24"/>
          <w:szCs w:val="24"/>
        </w:rPr>
        <w:t>l’U.N.M.</w:t>
      </w:r>
      <w:r w:rsidR="00243A5F">
        <w:rPr>
          <w:rFonts w:ascii="Calibri" w:hAnsi="Calibri" w:cs="Calibri"/>
          <w:sz w:val="24"/>
          <w:szCs w:val="24"/>
        </w:rPr>
        <w:t xml:space="preserve"> </w:t>
      </w:r>
      <w:r w:rsidRPr="009F5543">
        <w:rPr>
          <w:rFonts w:ascii="Calibri" w:hAnsi="Calibri" w:cs="Calibri"/>
          <w:sz w:val="24"/>
          <w:szCs w:val="24"/>
        </w:rPr>
        <w:t>Libres</w:t>
      </w:r>
      <w:r>
        <w:rPr>
          <w:rFonts w:ascii="Calibri" w:hAnsi="Calibri" w:cs="Calibri"/>
          <w:sz w:val="24"/>
          <w:szCs w:val="24"/>
        </w:rPr>
        <w:t xml:space="preserve"> à octroyer à Monsieur </w:t>
      </w:r>
      <w:r w:rsidR="008C407B">
        <w:rPr>
          <w:rFonts w:ascii="Calibri" w:hAnsi="Calibri" w:cs="Calibri"/>
          <w:sz w:val="24"/>
          <w:szCs w:val="24"/>
        </w:rPr>
        <w:t>Z</w:t>
      </w:r>
      <w:r>
        <w:rPr>
          <w:rFonts w:ascii="Calibri" w:hAnsi="Calibri" w:cs="Calibri"/>
          <w:sz w:val="24"/>
          <w:szCs w:val="24"/>
        </w:rPr>
        <w:t xml:space="preserve"> le statut « B.I.M. » </w:t>
      </w:r>
      <w:r w:rsidR="00B47054">
        <w:rPr>
          <w:rFonts w:ascii="Calibri" w:hAnsi="Calibri" w:cs="Calibri"/>
          <w:sz w:val="24"/>
          <w:szCs w:val="24"/>
        </w:rPr>
        <w:t>avec effet au 1</w:t>
      </w:r>
      <w:r w:rsidR="00B47054" w:rsidRPr="00B47054">
        <w:rPr>
          <w:rFonts w:ascii="Calibri" w:hAnsi="Calibri" w:cs="Calibri"/>
          <w:sz w:val="24"/>
          <w:szCs w:val="24"/>
          <w:vertAlign w:val="superscript"/>
        </w:rPr>
        <w:t>er</w:t>
      </w:r>
      <w:r w:rsidR="00B47054">
        <w:rPr>
          <w:rFonts w:ascii="Calibri" w:hAnsi="Calibri" w:cs="Calibri"/>
          <w:sz w:val="24"/>
          <w:szCs w:val="24"/>
        </w:rPr>
        <w:t xml:space="preserve"> juillet</w:t>
      </w:r>
      <w:r>
        <w:rPr>
          <w:rFonts w:ascii="Calibri" w:hAnsi="Calibri" w:cs="Calibri"/>
          <w:sz w:val="24"/>
          <w:szCs w:val="24"/>
        </w:rPr>
        <w:t xml:space="preserve"> 2021 sur base de ses revenus modestes,</w:t>
      </w:r>
    </w:p>
    <w:p w14:paraId="17C24163" w14:textId="77777777" w:rsidR="00993C9B" w:rsidRDefault="00993C9B" w:rsidP="00993C9B">
      <w:pPr>
        <w:tabs>
          <w:tab w:val="left" w:pos="-4962"/>
          <w:tab w:val="left" w:pos="-4820"/>
          <w:tab w:val="left" w:pos="-3544"/>
          <w:tab w:val="left" w:pos="-3402"/>
          <w:tab w:val="left" w:pos="-3261"/>
          <w:tab w:val="left" w:pos="-3119"/>
          <w:tab w:val="left" w:pos="-1276"/>
        </w:tabs>
        <w:suppressAutoHyphens/>
        <w:jc w:val="both"/>
        <w:rPr>
          <w:rFonts w:ascii="Calibri" w:hAnsi="Calibri" w:cs="Calibri"/>
          <w:sz w:val="24"/>
          <w:szCs w:val="24"/>
        </w:rPr>
      </w:pPr>
    </w:p>
    <w:p w14:paraId="12533CB3" w14:textId="77777777" w:rsidR="000C404D" w:rsidRPr="009F5543" w:rsidRDefault="000C404D" w:rsidP="00993C9B">
      <w:pPr>
        <w:tabs>
          <w:tab w:val="left" w:pos="-4962"/>
          <w:tab w:val="left" w:pos="-4820"/>
          <w:tab w:val="left" w:pos="-3544"/>
          <w:tab w:val="left" w:pos="-3402"/>
          <w:tab w:val="left" w:pos="-3261"/>
          <w:tab w:val="left" w:pos="-3119"/>
          <w:tab w:val="left" w:pos="-1276"/>
        </w:tabs>
        <w:suppressAutoHyphens/>
        <w:jc w:val="both"/>
        <w:rPr>
          <w:rFonts w:ascii="Calibri" w:hAnsi="Calibri" w:cs="Calibri"/>
          <w:sz w:val="24"/>
          <w:szCs w:val="24"/>
        </w:rPr>
      </w:pPr>
    </w:p>
    <w:p w14:paraId="1E4C4851" w14:textId="7F9C8826" w:rsidR="00993C9B" w:rsidRPr="009F5543" w:rsidRDefault="00993C9B" w:rsidP="00993C9B">
      <w:pPr>
        <w:tabs>
          <w:tab w:val="left" w:pos="-4962"/>
          <w:tab w:val="left" w:pos="-4820"/>
          <w:tab w:val="left" w:pos="-3544"/>
          <w:tab w:val="left" w:pos="-3402"/>
          <w:tab w:val="left" w:pos="-3261"/>
          <w:tab w:val="left" w:pos="-3119"/>
          <w:tab w:val="left" w:pos="-1276"/>
        </w:tabs>
        <w:suppressAutoHyphens/>
        <w:jc w:val="both"/>
        <w:rPr>
          <w:rFonts w:ascii="Calibri" w:hAnsi="Calibri" w:cs="Calibri"/>
          <w:sz w:val="24"/>
          <w:szCs w:val="24"/>
        </w:rPr>
      </w:pPr>
      <w:r w:rsidRPr="009F5543">
        <w:rPr>
          <w:rFonts w:ascii="Calibri" w:hAnsi="Calibri" w:cs="Calibri"/>
          <w:sz w:val="24"/>
          <w:szCs w:val="24"/>
        </w:rPr>
        <w:t>Condamne l’U.N.M.</w:t>
      </w:r>
      <w:r w:rsidR="00243A5F">
        <w:rPr>
          <w:rFonts w:ascii="Calibri" w:hAnsi="Calibri" w:cs="Calibri"/>
          <w:sz w:val="24"/>
          <w:szCs w:val="24"/>
        </w:rPr>
        <w:t xml:space="preserve"> </w:t>
      </w:r>
      <w:r w:rsidRPr="009F5543">
        <w:rPr>
          <w:rFonts w:ascii="Calibri" w:hAnsi="Calibri" w:cs="Calibri"/>
          <w:sz w:val="24"/>
          <w:szCs w:val="24"/>
        </w:rPr>
        <w:t>Libres aux dépens de l’instance</w:t>
      </w:r>
      <w:r w:rsidR="00D8681E">
        <w:rPr>
          <w:rFonts w:ascii="Calibri" w:hAnsi="Calibri" w:cs="Calibri"/>
          <w:sz w:val="24"/>
          <w:szCs w:val="24"/>
        </w:rPr>
        <w:t xml:space="preserve">, liquidés en faveur de Monsieur Zénon </w:t>
      </w:r>
      <w:r w:rsidR="008C407B">
        <w:rPr>
          <w:rFonts w:ascii="Calibri" w:hAnsi="Calibri" w:cs="Calibri"/>
          <w:sz w:val="24"/>
          <w:szCs w:val="24"/>
        </w:rPr>
        <w:t>Z</w:t>
      </w:r>
      <w:r w:rsidR="00D8681E">
        <w:rPr>
          <w:rFonts w:ascii="Calibri" w:hAnsi="Calibri" w:cs="Calibri"/>
          <w:sz w:val="24"/>
          <w:szCs w:val="24"/>
        </w:rPr>
        <w:t xml:space="preserve"> à la somme de</w:t>
      </w:r>
      <w:r w:rsidR="00B67381">
        <w:rPr>
          <w:rFonts w:ascii="Calibri" w:hAnsi="Calibri" w:cs="Calibri"/>
          <w:sz w:val="24"/>
          <w:szCs w:val="24"/>
        </w:rPr>
        <w:t xml:space="preserve"> 163,98 €.</w:t>
      </w:r>
    </w:p>
    <w:p w14:paraId="6F7F021F" w14:textId="77777777" w:rsidR="00993C9B" w:rsidRPr="009F5543" w:rsidRDefault="00993C9B" w:rsidP="00993C9B">
      <w:pPr>
        <w:tabs>
          <w:tab w:val="left" w:pos="-4962"/>
          <w:tab w:val="left" w:pos="-4820"/>
          <w:tab w:val="left" w:pos="-3544"/>
          <w:tab w:val="left" w:pos="-3402"/>
          <w:tab w:val="left" w:pos="-3261"/>
          <w:tab w:val="left" w:pos="-3119"/>
          <w:tab w:val="left" w:pos="-1276"/>
        </w:tabs>
        <w:suppressAutoHyphens/>
        <w:jc w:val="both"/>
        <w:rPr>
          <w:rFonts w:ascii="Calibri" w:hAnsi="Calibri" w:cs="Calibri"/>
          <w:sz w:val="24"/>
          <w:szCs w:val="24"/>
        </w:rPr>
      </w:pPr>
    </w:p>
    <w:p w14:paraId="76815007" w14:textId="77777777" w:rsidR="00993C9B" w:rsidRDefault="00993C9B" w:rsidP="00993C9B">
      <w:pPr>
        <w:jc w:val="both"/>
        <w:rPr>
          <w:u w:val="single"/>
        </w:rPr>
      </w:pPr>
    </w:p>
    <w:p w14:paraId="59E8049E" w14:textId="77777777" w:rsidR="00D8681E" w:rsidRPr="0017041D" w:rsidRDefault="00D8681E" w:rsidP="00D8681E">
      <w:pPr>
        <w:jc w:val="both"/>
        <w:rPr>
          <w:rFonts w:ascii="Calibri" w:hAnsi="Calibri" w:cs="Calibri"/>
          <w:sz w:val="24"/>
          <w:szCs w:val="24"/>
        </w:rPr>
      </w:pPr>
      <w:r w:rsidRPr="0017041D">
        <w:rPr>
          <w:rFonts w:ascii="Calibri" w:hAnsi="Calibri" w:cs="Calibri"/>
          <w:sz w:val="24"/>
          <w:szCs w:val="24"/>
        </w:rPr>
        <w:t xml:space="preserve">Condamne </w:t>
      </w:r>
      <w:r>
        <w:rPr>
          <w:rFonts w:ascii="Calibri" w:hAnsi="Calibri" w:cs="Calibri"/>
          <w:sz w:val="24"/>
          <w:szCs w:val="24"/>
        </w:rPr>
        <w:t>le CPAS DE HUY</w:t>
      </w:r>
      <w:r w:rsidRPr="0017041D">
        <w:rPr>
          <w:rFonts w:ascii="Calibri" w:hAnsi="Calibri" w:cs="Calibri"/>
          <w:sz w:val="24"/>
          <w:szCs w:val="24"/>
        </w:rPr>
        <w:t xml:space="preserve">  à la contribution au Fonds budgétaire relatif à l’aide juridique de deuxième</w:t>
      </w:r>
      <w:r>
        <w:rPr>
          <w:rFonts w:ascii="Calibri" w:hAnsi="Calibri" w:cs="Calibri"/>
          <w:sz w:val="24"/>
          <w:szCs w:val="24"/>
        </w:rPr>
        <w:t xml:space="preserve"> ligne liquidée à la somme de 2</w:t>
      </w:r>
      <w:r w:rsidR="009E135E">
        <w:rPr>
          <w:rFonts w:ascii="Calibri" w:hAnsi="Calibri" w:cs="Calibri"/>
          <w:sz w:val="24"/>
          <w:szCs w:val="24"/>
        </w:rPr>
        <w:t>0</w:t>
      </w:r>
      <w:r w:rsidRPr="0017041D">
        <w:rPr>
          <w:rFonts w:ascii="Calibri" w:hAnsi="Calibri" w:cs="Calibri"/>
          <w:sz w:val="24"/>
          <w:szCs w:val="24"/>
        </w:rPr>
        <w:t xml:space="preserve"> € (articles 4 et 5 de la loi du 19/03/2017).</w:t>
      </w:r>
    </w:p>
    <w:p w14:paraId="350606C7" w14:textId="77777777" w:rsidR="00D8681E" w:rsidRPr="0017041D" w:rsidRDefault="00D8681E" w:rsidP="00D8681E">
      <w:pPr>
        <w:jc w:val="both"/>
        <w:rPr>
          <w:rFonts w:ascii="Calibri" w:hAnsi="Calibri" w:cs="Calibri"/>
          <w:sz w:val="24"/>
          <w:szCs w:val="24"/>
        </w:rPr>
      </w:pPr>
    </w:p>
    <w:p w14:paraId="433ED0EA" w14:textId="77777777" w:rsidR="00D8681E" w:rsidRPr="0017041D" w:rsidRDefault="00D8681E" w:rsidP="00D8681E">
      <w:pPr>
        <w:jc w:val="both"/>
        <w:rPr>
          <w:rFonts w:ascii="Calibri" w:hAnsi="Calibri" w:cs="Calibri"/>
          <w:sz w:val="24"/>
          <w:szCs w:val="24"/>
        </w:rPr>
      </w:pPr>
      <w:r w:rsidRPr="0017041D">
        <w:rPr>
          <w:rFonts w:ascii="Calibri" w:hAnsi="Calibri" w:cs="Calibri"/>
          <w:sz w:val="24"/>
          <w:szCs w:val="24"/>
        </w:rPr>
        <w:t>Dit le présent jugement exécutoire par provision nonobstant tout recours sans caution ni cantonnement.</w:t>
      </w:r>
    </w:p>
    <w:p w14:paraId="5BE18BEE" w14:textId="77777777" w:rsidR="00D8681E" w:rsidRPr="0017041D" w:rsidRDefault="00D8681E" w:rsidP="00D8681E">
      <w:pPr>
        <w:jc w:val="both"/>
        <w:rPr>
          <w:rFonts w:ascii="Calibri" w:hAnsi="Calibri" w:cs="Calibri"/>
          <w:sz w:val="24"/>
          <w:szCs w:val="24"/>
        </w:rPr>
      </w:pPr>
    </w:p>
    <w:tbl>
      <w:tblPr>
        <w:tblW w:w="9640"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222"/>
      </w:tblGrid>
      <w:tr w:rsidR="00D8681E" w:rsidRPr="0017041D" w14:paraId="1212052F" w14:textId="77777777" w:rsidTr="000852E8">
        <w:tc>
          <w:tcPr>
            <w:tcW w:w="1418" w:type="dxa"/>
            <w:tcBorders>
              <w:top w:val="nil"/>
              <w:left w:val="nil"/>
              <w:bottom w:val="nil"/>
              <w:right w:val="nil"/>
            </w:tcBorders>
          </w:tcPr>
          <w:p w14:paraId="76C20B04" w14:textId="77777777" w:rsidR="00D8681E" w:rsidRPr="0017041D" w:rsidRDefault="00D8681E" w:rsidP="000852E8">
            <w:pPr>
              <w:jc w:val="both"/>
              <w:rPr>
                <w:rFonts w:ascii="Calibri" w:hAnsi="Calibri" w:cs="Calibri"/>
                <w:sz w:val="24"/>
                <w:szCs w:val="24"/>
              </w:rPr>
            </w:pPr>
          </w:p>
        </w:tc>
        <w:tc>
          <w:tcPr>
            <w:tcW w:w="8222" w:type="dxa"/>
            <w:tcBorders>
              <w:top w:val="nil"/>
              <w:left w:val="nil"/>
              <w:bottom w:val="nil"/>
              <w:right w:val="nil"/>
            </w:tcBorders>
          </w:tcPr>
          <w:p w14:paraId="0D2D8554" w14:textId="77777777" w:rsidR="00D8681E" w:rsidRPr="0017041D" w:rsidRDefault="00D8681E" w:rsidP="000852E8">
            <w:pPr>
              <w:suppressAutoHyphens/>
              <w:jc w:val="both"/>
              <w:rPr>
                <w:rFonts w:ascii="Calibri" w:hAnsi="Calibri" w:cs="Calibri"/>
                <w:spacing w:val="-3"/>
                <w:sz w:val="24"/>
                <w:szCs w:val="24"/>
              </w:rPr>
            </w:pPr>
            <w:r w:rsidRPr="0017041D">
              <w:rPr>
                <w:rFonts w:ascii="Calibri" w:hAnsi="Calibri" w:cs="Calibri"/>
                <w:spacing w:val="-3"/>
                <w:sz w:val="24"/>
                <w:szCs w:val="24"/>
              </w:rPr>
              <w:t>Fait et prononcé, en langue française, à l’audience publique de la DEUXIEME Chambre de la DIVISION DE HUY du TRIBUNAL DU TRAVAIL DE LIEGE du mercredi</w:t>
            </w:r>
            <w:r>
              <w:rPr>
                <w:rFonts w:ascii="Calibri" w:hAnsi="Calibri" w:cs="Calibri"/>
                <w:spacing w:val="-3"/>
                <w:sz w:val="24"/>
                <w:szCs w:val="24"/>
              </w:rPr>
              <w:t xml:space="preserve">  </w:t>
            </w:r>
            <w:r w:rsidR="00B67381">
              <w:rPr>
                <w:rFonts w:ascii="Calibri" w:hAnsi="Calibri" w:cs="Calibri"/>
                <w:spacing w:val="-3"/>
                <w:sz w:val="24"/>
                <w:szCs w:val="24"/>
              </w:rPr>
              <w:t>VINGT SEPTEMBRE</w:t>
            </w:r>
            <w:r>
              <w:rPr>
                <w:rFonts w:ascii="Calibri" w:hAnsi="Calibri" w:cs="Calibri"/>
                <w:spacing w:val="-3"/>
                <w:sz w:val="24"/>
                <w:szCs w:val="24"/>
              </w:rPr>
              <w:t xml:space="preserve"> DEUX MILLE VINGT-TROIS</w:t>
            </w:r>
            <w:r w:rsidRPr="0017041D">
              <w:rPr>
                <w:rFonts w:ascii="Calibri" w:hAnsi="Calibri" w:cs="Calibri"/>
                <w:spacing w:val="-3"/>
                <w:sz w:val="24"/>
                <w:szCs w:val="24"/>
              </w:rPr>
              <w:t xml:space="preserve">. </w:t>
            </w:r>
          </w:p>
          <w:p w14:paraId="26609825" w14:textId="77777777" w:rsidR="00D8681E" w:rsidRPr="0017041D" w:rsidRDefault="00D8681E" w:rsidP="000852E8">
            <w:pPr>
              <w:suppressAutoHyphens/>
              <w:jc w:val="both"/>
              <w:rPr>
                <w:rFonts w:ascii="Calibri" w:hAnsi="Calibri" w:cs="Calibri"/>
                <w:spacing w:val="-3"/>
                <w:sz w:val="24"/>
                <w:szCs w:val="24"/>
              </w:rPr>
            </w:pPr>
          </w:p>
          <w:p w14:paraId="62B998DC" w14:textId="77777777" w:rsidR="00D8681E" w:rsidRPr="0017041D" w:rsidRDefault="00D8681E" w:rsidP="000852E8">
            <w:pPr>
              <w:jc w:val="both"/>
              <w:rPr>
                <w:rFonts w:ascii="Calibri" w:hAnsi="Calibri" w:cs="Calibri"/>
                <w:spacing w:val="-3"/>
                <w:sz w:val="24"/>
                <w:szCs w:val="24"/>
              </w:rPr>
            </w:pPr>
            <w:r w:rsidRPr="0017041D">
              <w:rPr>
                <w:rFonts w:ascii="Calibri" w:hAnsi="Calibri" w:cs="Calibri"/>
                <w:spacing w:val="-3"/>
                <w:sz w:val="24"/>
                <w:szCs w:val="24"/>
              </w:rPr>
              <w:t>Présents :</w:t>
            </w:r>
          </w:p>
          <w:p w14:paraId="052A0C76" w14:textId="77777777" w:rsidR="00D8681E" w:rsidRPr="0017041D" w:rsidRDefault="00D8681E" w:rsidP="000852E8">
            <w:pPr>
              <w:jc w:val="both"/>
              <w:rPr>
                <w:rFonts w:ascii="Calibri" w:hAnsi="Calibri" w:cs="Calibri"/>
                <w:spacing w:val="-3"/>
                <w:sz w:val="24"/>
                <w:szCs w:val="24"/>
              </w:rPr>
            </w:pPr>
            <w:r w:rsidRPr="0017041D">
              <w:rPr>
                <w:rFonts w:ascii="Calibri" w:hAnsi="Calibri" w:cs="Calibri"/>
                <w:sz w:val="24"/>
                <w:szCs w:val="24"/>
              </w:rPr>
              <w:t>M</w:t>
            </w:r>
            <w:r w:rsidR="005E0DA7">
              <w:rPr>
                <w:rFonts w:ascii="Calibri" w:hAnsi="Calibri" w:cs="Calibri"/>
                <w:sz w:val="24"/>
                <w:szCs w:val="24"/>
              </w:rPr>
              <w:t xml:space="preserve">onsieur Denis MARECHAL, Président du Tribunal du Travail de Liège </w:t>
            </w:r>
            <w:r w:rsidRPr="0017041D">
              <w:rPr>
                <w:rFonts w:ascii="Calibri" w:hAnsi="Calibri" w:cs="Calibri"/>
                <w:sz w:val="24"/>
                <w:szCs w:val="24"/>
              </w:rPr>
              <w:t>,</w:t>
            </w:r>
          </w:p>
          <w:p w14:paraId="392CCADB" w14:textId="77777777" w:rsidR="00D8681E" w:rsidRPr="0017041D" w:rsidRDefault="00D8681E" w:rsidP="000852E8">
            <w:pPr>
              <w:rPr>
                <w:rFonts w:ascii="Calibri" w:hAnsi="Calibri" w:cs="Calibri"/>
                <w:spacing w:val="-3"/>
                <w:sz w:val="24"/>
                <w:szCs w:val="24"/>
              </w:rPr>
            </w:pPr>
            <w:r w:rsidRPr="0017041D">
              <w:rPr>
                <w:rFonts w:ascii="Calibri" w:hAnsi="Calibri" w:cs="Calibri"/>
                <w:spacing w:val="-3"/>
                <w:sz w:val="24"/>
                <w:szCs w:val="24"/>
              </w:rPr>
              <w:t>M</w:t>
            </w:r>
            <w:r w:rsidR="00B67381">
              <w:rPr>
                <w:rFonts w:ascii="Calibri" w:hAnsi="Calibri" w:cs="Calibri"/>
                <w:spacing w:val="-3"/>
                <w:sz w:val="24"/>
                <w:szCs w:val="24"/>
              </w:rPr>
              <w:t xml:space="preserve">onsieur </w:t>
            </w:r>
            <w:proofErr w:type="spellStart"/>
            <w:r w:rsidR="00B67381">
              <w:rPr>
                <w:rFonts w:ascii="Calibri" w:hAnsi="Calibri" w:cs="Calibri"/>
                <w:spacing w:val="-3"/>
                <w:sz w:val="24"/>
                <w:szCs w:val="24"/>
              </w:rPr>
              <w:t>Ferenk</w:t>
            </w:r>
            <w:proofErr w:type="spellEnd"/>
            <w:r w:rsidR="00B67381">
              <w:rPr>
                <w:rFonts w:ascii="Calibri" w:hAnsi="Calibri" w:cs="Calibri"/>
                <w:spacing w:val="-3"/>
                <w:sz w:val="24"/>
                <w:szCs w:val="24"/>
              </w:rPr>
              <w:t xml:space="preserve"> SEBOK</w:t>
            </w:r>
            <w:r w:rsidRPr="0017041D">
              <w:rPr>
                <w:rFonts w:ascii="Calibri" w:hAnsi="Calibri" w:cs="Calibri"/>
                <w:spacing w:val="-3"/>
                <w:sz w:val="24"/>
                <w:szCs w:val="24"/>
              </w:rPr>
              <w:t>, Juge social au titre d’employeur</w:t>
            </w:r>
          </w:p>
          <w:p w14:paraId="066F120C" w14:textId="77777777" w:rsidR="00D8681E" w:rsidRPr="0017041D" w:rsidRDefault="00D8681E" w:rsidP="000852E8">
            <w:pPr>
              <w:rPr>
                <w:rFonts w:ascii="Calibri" w:hAnsi="Calibri" w:cs="Calibri"/>
                <w:spacing w:val="-3"/>
                <w:sz w:val="24"/>
                <w:szCs w:val="24"/>
              </w:rPr>
            </w:pPr>
            <w:r w:rsidRPr="0017041D">
              <w:rPr>
                <w:rFonts w:ascii="Calibri" w:hAnsi="Calibri" w:cs="Calibri"/>
                <w:spacing w:val="-3"/>
                <w:sz w:val="24"/>
                <w:szCs w:val="24"/>
              </w:rPr>
              <w:t>M</w:t>
            </w:r>
            <w:r w:rsidR="00B67381">
              <w:rPr>
                <w:rFonts w:ascii="Calibri" w:hAnsi="Calibri" w:cs="Calibri"/>
                <w:spacing w:val="-3"/>
                <w:sz w:val="24"/>
                <w:szCs w:val="24"/>
              </w:rPr>
              <w:t>adame Anne-Françoise ENSAY</w:t>
            </w:r>
            <w:r w:rsidRPr="0017041D">
              <w:rPr>
                <w:rFonts w:ascii="Calibri" w:hAnsi="Calibri" w:cs="Calibri"/>
                <w:spacing w:val="-3"/>
                <w:sz w:val="24"/>
                <w:szCs w:val="24"/>
              </w:rPr>
              <w:t>, Juge social au titre d’ouvrier,</w:t>
            </w:r>
          </w:p>
          <w:p w14:paraId="6E140BB5" w14:textId="77777777" w:rsidR="00D8681E" w:rsidRPr="0017041D" w:rsidRDefault="00D8681E" w:rsidP="000852E8">
            <w:pPr>
              <w:rPr>
                <w:rFonts w:ascii="Calibri" w:hAnsi="Calibri" w:cs="Calibri"/>
                <w:spacing w:val="-3"/>
                <w:sz w:val="24"/>
                <w:szCs w:val="24"/>
              </w:rPr>
            </w:pPr>
            <w:r w:rsidRPr="0017041D">
              <w:rPr>
                <w:rFonts w:ascii="Calibri" w:hAnsi="Calibri" w:cs="Calibri"/>
                <w:spacing w:val="-3"/>
                <w:sz w:val="24"/>
                <w:szCs w:val="24"/>
              </w:rPr>
              <w:t>Monsieur Denis COURTOY</w:t>
            </w:r>
            <w:r>
              <w:rPr>
                <w:rFonts w:ascii="Calibri" w:hAnsi="Calibri" w:cs="Calibri"/>
                <w:spacing w:val="-3"/>
                <w:sz w:val="24"/>
                <w:szCs w:val="24"/>
              </w:rPr>
              <w:t>, Greffier.</w:t>
            </w:r>
          </w:p>
        </w:tc>
      </w:tr>
    </w:tbl>
    <w:p w14:paraId="585D9B3D" w14:textId="77777777" w:rsidR="00D8681E" w:rsidRPr="0017041D" w:rsidRDefault="00D8681E" w:rsidP="00D8681E">
      <w:pPr>
        <w:jc w:val="both"/>
        <w:rPr>
          <w:rFonts w:ascii="Calibri" w:hAnsi="Calibri" w:cs="Calibri"/>
          <w:sz w:val="24"/>
          <w:szCs w:val="24"/>
        </w:rPr>
      </w:pPr>
    </w:p>
    <w:p w14:paraId="1A1951B9" w14:textId="77777777" w:rsidR="00D8681E" w:rsidRPr="0017041D" w:rsidRDefault="00D8681E" w:rsidP="00D8681E">
      <w:pPr>
        <w:jc w:val="both"/>
        <w:rPr>
          <w:rFonts w:ascii="Calibri" w:hAnsi="Calibri" w:cs="Calibri"/>
          <w:sz w:val="24"/>
          <w:szCs w:val="24"/>
        </w:rPr>
      </w:pPr>
    </w:p>
    <w:p w14:paraId="5860E286" w14:textId="77777777" w:rsidR="00D8681E" w:rsidRPr="0017041D" w:rsidRDefault="00D8681E" w:rsidP="00D8681E">
      <w:pPr>
        <w:jc w:val="both"/>
        <w:rPr>
          <w:rFonts w:ascii="Calibri" w:hAnsi="Calibri" w:cs="Calibri"/>
          <w:sz w:val="24"/>
          <w:szCs w:val="24"/>
        </w:rPr>
      </w:pPr>
      <w:r w:rsidRPr="0017041D">
        <w:rPr>
          <w:rFonts w:ascii="Calibri" w:hAnsi="Calibri" w:cs="Calibri"/>
          <w:sz w:val="24"/>
          <w:szCs w:val="24"/>
        </w:rPr>
        <w:tab/>
        <w:t>Le Greffier,</w:t>
      </w:r>
      <w:r w:rsidRPr="0017041D">
        <w:rPr>
          <w:rFonts w:ascii="Calibri" w:hAnsi="Calibri" w:cs="Calibri"/>
          <w:sz w:val="24"/>
          <w:szCs w:val="24"/>
        </w:rPr>
        <w:tab/>
      </w:r>
      <w:r w:rsidRPr="0017041D">
        <w:rPr>
          <w:rFonts w:ascii="Calibri" w:hAnsi="Calibri" w:cs="Calibri"/>
          <w:sz w:val="24"/>
          <w:szCs w:val="24"/>
        </w:rPr>
        <w:tab/>
      </w:r>
      <w:r w:rsidRPr="0017041D">
        <w:rPr>
          <w:rFonts w:ascii="Calibri" w:hAnsi="Calibri" w:cs="Calibri"/>
          <w:sz w:val="24"/>
          <w:szCs w:val="24"/>
        </w:rPr>
        <w:tab/>
        <w:t>La Présidente et les Juges sociaux.</w:t>
      </w:r>
    </w:p>
    <w:p w14:paraId="17DF10FD" w14:textId="77777777" w:rsidR="00D8681E" w:rsidRPr="0017041D" w:rsidRDefault="00D8681E" w:rsidP="00D8681E">
      <w:pPr>
        <w:jc w:val="both"/>
        <w:rPr>
          <w:rFonts w:ascii="Calibri" w:hAnsi="Calibri" w:cs="Calibri"/>
          <w:sz w:val="24"/>
          <w:szCs w:val="24"/>
        </w:rPr>
      </w:pPr>
    </w:p>
    <w:p w14:paraId="639B795F" w14:textId="77777777" w:rsidR="00D8681E" w:rsidRPr="0017041D" w:rsidRDefault="00D8681E" w:rsidP="00D8681E">
      <w:pPr>
        <w:jc w:val="both"/>
        <w:rPr>
          <w:rFonts w:ascii="Calibri" w:hAnsi="Calibri" w:cs="Calibri"/>
          <w:sz w:val="24"/>
          <w:szCs w:val="24"/>
        </w:rPr>
      </w:pPr>
    </w:p>
    <w:p w14:paraId="5E8C2BF1" w14:textId="77777777" w:rsidR="004F146D" w:rsidRPr="00E83528" w:rsidRDefault="004F146D" w:rsidP="004F146D">
      <w:pPr>
        <w:rPr>
          <w:rFonts w:ascii="Calibri" w:hAnsi="Calibri" w:cs="Calibri"/>
          <w:b/>
          <w:bCs/>
          <w:sz w:val="24"/>
          <w:szCs w:val="24"/>
          <w:u w:val="single"/>
        </w:rPr>
      </w:pPr>
    </w:p>
    <w:p w14:paraId="427EB51C" w14:textId="77777777" w:rsidR="007D07FF" w:rsidRPr="00510BB5" w:rsidRDefault="007D07FF" w:rsidP="00A71BC5">
      <w:pPr>
        <w:rPr>
          <w:rFonts w:ascii="Calibri" w:hAnsi="Calibri" w:cs="Calibri"/>
          <w:b/>
          <w:bCs/>
          <w:sz w:val="24"/>
          <w:szCs w:val="24"/>
          <w:u w:val="single"/>
        </w:rPr>
      </w:pPr>
    </w:p>
    <w:sectPr w:rsidR="007D07FF" w:rsidRPr="00510BB5" w:rsidSect="005C2B0B">
      <w:headerReference w:type="default" r:id="rId9"/>
      <w:type w:val="continuous"/>
      <w:pgSz w:w="12242" w:h="15842"/>
      <w:pgMar w:top="1560" w:right="851" w:bottom="709" w:left="3459"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39735" w14:textId="77777777" w:rsidR="00974428" w:rsidRDefault="00974428">
      <w:r>
        <w:separator/>
      </w:r>
    </w:p>
  </w:endnote>
  <w:endnote w:type="continuationSeparator" w:id="0">
    <w:p w14:paraId="7B6412B3" w14:textId="77777777" w:rsidR="00974428" w:rsidRDefault="0097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0C90" w14:textId="77777777" w:rsidR="00974428" w:rsidRDefault="00974428">
      <w:r>
        <w:separator/>
      </w:r>
    </w:p>
  </w:footnote>
  <w:footnote w:type="continuationSeparator" w:id="0">
    <w:p w14:paraId="54483FA0" w14:textId="77777777" w:rsidR="00974428" w:rsidRDefault="00974428">
      <w:r>
        <w:continuationSeparator/>
      </w:r>
    </w:p>
  </w:footnote>
  <w:footnote w:id="1">
    <w:p w14:paraId="30830EAA" w14:textId="77777777" w:rsidR="005C164A" w:rsidRPr="00246E37" w:rsidRDefault="005C164A" w:rsidP="005C164A">
      <w:pPr>
        <w:pStyle w:val="Notedebasdepage"/>
        <w:jc w:val="both"/>
        <w:rPr>
          <w:rFonts w:ascii="Calibri" w:hAnsi="Calibri" w:cs="Calibri"/>
          <w:lang w:val="fr-BE"/>
        </w:rPr>
      </w:pPr>
      <w:r>
        <w:rPr>
          <w:rStyle w:val="Appelnotedebasdep"/>
        </w:rPr>
        <w:footnoteRef/>
      </w:r>
      <w:r>
        <w:t xml:space="preserve"> </w:t>
      </w:r>
      <w:r w:rsidRPr="00246E37">
        <w:rPr>
          <w:rFonts w:ascii="Calibri" w:hAnsi="Calibri" w:cs="Calibri"/>
          <w:lang w:val="fr-BE"/>
        </w:rPr>
        <w:t xml:space="preserve">Loi coordonnée du 14 juillet 1994 relative à l’assurance obligatoire soins de santé et indemnités, </w:t>
      </w:r>
      <w:r w:rsidRPr="00246E37">
        <w:rPr>
          <w:rFonts w:ascii="Calibri" w:hAnsi="Calibri" w:cs="Calibri"/>
          <w:i/>
          <w:iCs/>
          <w:lang w:val="fr-BE"/>
        </w:rPr>
        <w:t>M.B.</w:t>
      </w:r>
      <w:r w:rsidRPr="00246E37">
        <w:rPr>
          <w:rFonts w:ascii="Calibri" w:hAnsi="Calibri" w:cs="Calibri"/>
          <w:lang w:val="fr-BE"/>
        </w:rPr>
        <w:t xml:space="preserve">, 27 août 1994. </w:t>
      </w:r>
    </w:p>
  </w:footnote>
  <w:footnote w:id="2">
    <w:p w14:paraId="2ED659CA" w14:textId="77777777" w:rsidR="00075270" w:rsidRPr="00075270" w:rsidRDefault="00075270" w:rsidP="00075270">
      <w:pPr>
        <w:pStyle w:val="Notedebasdepage"/>
        <w:jc w:val="both"/>
        <w:rPr>
          <w:rFonts w:ascii="Calibri" w:hAnsi="Calibri" w:cs="Calibri"/>
          <w:lang w:val="fr-BE"/>
        </w:rPr>
      </w:pPr>
      <w:r>
        <w:rPr>
          <w:rStyle w:val="Appelnotedebasdep"/>
        </w:rPr>
        <w:footnoteRef/>
      </w:r>
      <w:r>
        <w:t xml:space="preserve"> </w:t>
      </w:r>
      <w:r w:rsidRPr="00075270">
        <w:rPr>
          <w:rFonts w:ascii="Calibri" w:hAnsi="Calibri" w:cs="Calibri"/>
          <w:lang w:val="fr-BE"/>
        </w:rPr>
        <w:t xml:space="preserve">Arrêté royal du 15 janvier 2014 relatif à l’intervention majorée de l’assurance visée à l’article 37, §19, de la loi relative à l’assurance obligatoire soins de santé et indemnités, coordonnée le 14 juillet 1994, </w:t>
      </w:r>
      <w:r w:rsidRPr="00075270">
        <w:rPr>
          <w:rFonts w:ascii="Calibri" w:hAnsi="Calibri" w:cs="Calibri"/>
          <w:i/>
          <w:iCs/>
          <w:lang w:val="fr-BE"/>
        </w:rPr>
        <w:t>M.B.</w:t>
      </w:r>
      <w:r w:rsidRPr="00075270">
        <w:rPr>
          <w:rFonts w:ascii="Calibri" w:hAnsi="Calibri" w:cs="Calibri"/>
          <w:lang w:val="fr-BE"/>
        </w:rPr>
        <w:t xml:space="preserve">, 29 janvier 2014. </w:t>
      </w:r>
    </w:p>
  </w:footnote>
  <w:footnote w:id="3">
    <w:p w14:paraId="703F5F8A" w14:textId="77777777" w:rsidR="00941374" w:rsidRPr="00974428" w:rsidRDefault="00941374" w:rsidP="00941374">
      <w:pPr>
        <w:pStyle w:val="Notedebasdepage"/>
        <w:jc w:val="both"/>
        <w:rPr>
          <w:rFonts w:ascii="Calibri" w:hAnsi="Calibri" w:cs="Calibri"/>
          <w:lang w:val="fr-BE"/>
        </w:rPr>
      </w:pPr>
      <w:r>
        <w:rPr>
          <w:rStyle w:val="Appelnotedebasdep"/>
        </w:rPr>
        <w:footnoteRef/>
      </w:r>
      <w:r>
        <w:t xml:space="preserve"> </w:t>
      </w:r>
      <w:proofErr w:type="spellStart"/>
      <w:r w:rsidRPr="00974428">
        <w:rPr>
          <w:rFonts w:ascii="Calibri" w:hAnsi="Calibri" w:cs="Calibri"/>
          <w:lang w:val="fr-BE"/>
        </w:rPr>
        <w:t>C.const</w:t>
      </w:r>
      <w:proofErr w:type="spellEnd"/>
      <w:r w:rsidRPr="00974428">
        <w:rPr>
          <w:rFonts w:ascii="Calibri" w:hAnsi="Calibri" w:cs="Calibri"/>
          <w:lang w:val="fr-BE"/>
        </w:rPr>
        <w:t xml:space="preserve">., arrêt n°197/2019 du 5 décembre 2019, disponible sur </w:t>
      </w:r>
      <w:proofErr w:type="spellStart"/>
      <w:r w:rsidRPr="00974428">
        <w:rPr>
          <w:rFonts w:ascii="Calibri" w:hAnsi="Calibri" w:cs="Calibri"/>
          <w:lang w:val="fr-BE"/>
        </w:rPr>
        <w:t>strada</w:t>
      </w:r>
      <w:proofErr w:type="spellEnd"/>
      <w:r w:rsidRPr="00974428">
        <w:rPr>
          <w:rFonts w:ascii="Calibri" w:hAnsi="Calibri" w:cs="Calibri"/>
          <w:lang w:val="fr-BE"/>
        </w:rPr>
        <w:t xml:space="preserve">. </w:t>
      </w:r>
    </w:p>
  </w:footnote>
  <w:footnote w:id="4">
    <w:p w14:paraId="4A412413" w14:textId="77777777" w:rsidR="00035E3C" w:rsidRPr="00974428" w:rsidRDefault="00035E3C" w:rsidP="00035E3C">
      <w:pPr>
        <w:pStyle w:val="Notedebasdepage"/>
        <w:jc w:val="both"/>
        <w:rPr>
          <w:rFonts w:ascii="Calibri" w:hAnsi="Calibri" w:cs="Calibri"/>
          <w:lang w:val="fr-BE"/>
        </w:rPr>
      </w:pPr>
      <w:r>
        <w:rPr>
          <w:rStyle w:val="Appelnotedebasdep"/>
        </w:rPr>
        <w:footnoteRef/>
      </w:r>
      <w:r>
        <w:t xml:space="preserve"> </w:t>
      </w:r>
      <w:r w:rsidRPr="00974428">
        <w:rPr>
          <w:rFonts w:ascii="Calibri" w:hAnsi="Calibri" w:cs="Calibri"/>
          <w:lang w:val="fr-BE"/>
        </w:rPr>
        <w:t xml:space="preserve">Arrêté royal du 15 mars 2022, </w:t>
      </w:r>
      <w:r w:rsidRPr="00974428">
        <w:rPr>
          <w:rFonts w:ascii="Calibri" w:hAnsi="Calibri" w:cs="Calibri"/>
          <w:i/>
          <w:iCs/>
          <w:lang w:val="fr-BE"/>
        </w:rPr>
        <w:t>M.B.</w:t>
      </w:r>
      <w:r w:rsidRPr="00974428">
        <w:rPr>
          <w:rFonts w:ascii="Calibri" w:hAnsi="Calibri" w:cs="Calibri"/>
          <w:lang w:val="fr-BE"/>
        </w:rPr>
        <w:t>, 13 avril 2022, en vigueur au 1</w:t>
      </w:r>
      <w:r w:rsidRPr="00974428">
        <w:rPr>
          <w:rFonts w:ascii="Calibri" w:hAnsi="Calibri" w:cs="Calibri"/>
          <w:vertAlign w:val="superscript"/>
          <w:lang w:val="fr-BE"/>
        </w:rPr>
        <w:t>er</w:t>
      </w:r>
      <w:r w:rsidRPr="00974428">
        <w:rPr>
          <w:rFonts w:ascii="Calibri" w:hAnsi="Calibri" w:cs="Calibri"/>
          <w:lang w:val="fr-BE"/>
        </w:rPr>
        <w:t xml:space="preserve"> juillet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1F52" w14:textId="77777777" w:rsidR="00A96A18" w:rsidRDefault="00A96A18" w:rsidP="00F51AC9">
    <w:pPr>
      <w:pStyle w:val="En-tte"/>
      <w:framePr w:h="856" w:hRule="exact" w:wrap="auto" w:vAnchor="text" w:hAnchor="page" w:x="3601" w:y="1"/>
      <w:rPr>
        <w:rStyle w:val="Numrodepage"/>
      </w:rPr>
    </w:pPr>
  </w:p>
  <w:p w14:paraId="3A5347FC" w14:textId="77777777" w:rsidR="00A96A18" w:rsidRDefault="00A96A18" w:rsidP="00F51AC9">
    <w:pPr>
      <w:pStyle w:val="En-tte"/>
      <w:framePr w:h="856" w:hRule="exact" w:wrap="auto" w:vAnchor="text" w:hAnchor="page" w:x="3601" w:y="1"/>
      <w:jc w:val="right"/>
    </w:pPr>
  </w:p>
  <w:p w14:paraId="27FD550E" w14:textId="77777777" w:rsidR="00A96A18" w:rsidRDefault="00A96A18" w:rsidP="00F51AC9">
    <w:pPr>
      <w:pStyle w:val="En-tte"/>
      <w:framePr w:h="856" w:hRule="exact" w:wrap="auto" w:vAnchor="text" w:hAnchor="page" w:x="3601" w:y="1"/>
      <w:jc w:val="right"/>
    </w:pPr>
    <w:r>
      <w:t>N</w:t>
    </w:r>
    <w:r w:rsidR="00D749E9">
      <w:t xml:space="preserve">° </w:t>
    </w:r>
    <w:r w:rsidR="001E0BC6">
      <w:t>21/368</w:t>
    </w:r>
    <w:r w:rsidR="00A96E21">
      <w:t>/A du rôle général - feuillet</w:t>
    </w:r>
    <w:r>
      <w:t xml:space="preserve"> </w:t>
    </w:r>
    <w:r>
      <w:fldChar w:fldCharType="begin"/>
    </w:r>
    <w:r>
      <w:instrText xml:space="preserve"> PAGE </w:instrText>
    </w:r>
    <w:r>
      <w:fldChar w:fldCharType="separate"/>
    </w:r>
    <w:r w:rsidR="005D591D">
      <w:rPr>
        <w:noProof/>
      </w:rPr>
      <w:t>3</w:t>
    </w:r>
    <w:r>
      <w:fldChar w:fldCharType="end"/>
    </w:r>
    <w:r w:rsidR="00A96E21">
      <w:t>/</w:t>
    </w:r>
  </w:p>
  <w:p w14:paraId="3CB4D101" w14:textId="77777777" w:rsidR="00A96A18" w:rsidRDefault="00A96A18" w:rsidP="00F51AC9">
    <w:pPr>
      <w:pStyle w:val="En-tte"/>
      <w:framePr w:h="856" w:hRule="exact" w:wrap="auto" w:vAnchor="text" w:hAnchor="page" w:x="3601" w:y="1"/>
      <w:jc w:val="right"/>
      <w:rPr>
        <w:rStyle w:val="Numrodepage"/>
      </w:rPr>
    </w:pPr>
    <w:r>
      <w:t xml:space="preserve">                                             </w:t>
    </w:r>
  </w:p>
  <w:p w14:paraId="7FC2E1CF" w14:textId="77777777" w:rsidR="00A96A18" w:rsidRDefault="00A96A18" w:rsidP="00F51AC9">
    <w:pPr>
      <w:framePr w:h="856" w:hRule="exact" w:wrap="auto" w:vAnchor="text" w:hAnchor="page" w:x="3601" w:y="1"/>
    </w:pPr>
  </w:p>
  <w:p w14:paraId="725DC938" w14:textId="77777777" w:rsidR="00A96A18" w:rsidRDefault="00A96A18" w:rsidP="00F51AC9">
    <w:pPr>
      <w:framePr w:h="856" w:hRule="exact" w:wrap="auto" w:vAnchor="text" w:hAnchor="page" w:x="3601" w:y="1"/>
    </w:pPr>
  </w:p>
  <w:p w14:paraId="12FD4F79" w14:textId="77777777" w:rsidR="00A96A18" w:rsidRDefault="00A96A18">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54014DA"/>
    <w:lvl w:ilvl="0">
      <w:start w:val="1"/>
      <w:numFmt w:val="bullet"/>
      <w:pStyle w:val="Listepuces"/>
      <w:lvlText w:val=""/>
      <w:lvlJc w:val="left"/>
      <w:pPr>
        <w:tabs>
          <w:tab w:val="num" w:pos="643"/>
        </w:tabs>
        <w:ind w:left="643" w:hanging="360"/>
      </w:pPr>
      <w:rPr>
        <w:rFonts w:ascii="Symbol" w:eastAsia="Times New Roman" w:hAnsi="Symbol" w:hint="default"/>
      </w:rPr>
    </w:lvl>
  </w:abstractNum>
  <w:abstractNum w:abstractNumId="1" w15:restartNumberingAfterBreak="0">
    <w:nsid w:val="FFFFFF89"/>
    <w:multiLevelType w:val="singleLevel"/>
    <w:tmpl w:val="D59A2496"/>
    <w:lvl w:ilvl="0">
      <w:start w:val="1"/>
      <w:numFmt w:val="bullet"/>
      <w:pStyle w:val="Listepuces2"/>
      <w:lvlText w:val=""/>
      <w:lvlJc w:val="left"/>
      <w:pPr>
        <w:tabs>
          <w:tab w:val="num" w:pos="360"/>
        </w:tabs>
        <w:ind w:left="360" w:hanging="360"/>
      </w:pPr>
      <w:rPr>
        <w:rFonts w:ascii="Symbol" w:eastAsia="Times New Roman" w:hAnsi="Symbol" w:hint="default"/>
      </w:rPr>
    </w:lvl>
  </w:abstractNum>
  <w:abstractNum w:abstractNumId="2" w15:restartNumberingAfterBreak="0">
    <w:nsid w:val="08392274"/>
    <w:multiLevelType w:val="hybridMultilevel"/>
    <w:tmpl w:val="43904976"/>
    <w:lvl w:ilvl="0" w:tplc="FAD8F8E0">
      <w:numFmt w:val="bullet"/>
      <w:lvlText w:val="-"/>
      <w:lvlJc w:val="left"/>
      <w:pPr>
        <w:tabs>
          <w:tab w:val="num" w:pos="1740"/>
        </w:tabs>
        <w:ind w:left="1740" w:hanging="10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980B35"/>
    <w:multiLevelType w:val="hybridMultilevel"/>
    <w:tmpl w:val="7B3C4A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B47D4"/>
    <w:multiLevelType w:val="hybridMultilevel"/>
    <w:tmpl w:val="25A6CD30"/>
    <w:lvl w:ilvl="0" w:tplc="78827A0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112AA"/>
    <w:multiLevelType w:val="singleLevel"/>
    <w:tmpl w:val="53869ADC"/>
    <w:lvl w:ilvl="0">
      <w:start w:val="22"/>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1BAD7D8B"/>
    <w:multiLevelType w:val="hybridMultilevel"/>
    <w:tmpl w:val="4FAE3A74"/>
    <w:lvl w:ilvl="0" w:tplc="D8F83F9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B2C2C"/>
    <w:multiLevelType w:val="hybridMultilevel"/>
    <w:tmpl w:val="9DAC6154"/>
    <w:lvl w:ilvl="0" w:tplc="81C049D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F3C70"/>
    <w:multiLevelType w:val="hybridMultilevel"/>
    <w:tmpl w:val="911C530A"/>
    <w:lvl w:ilvl="0" w:tplc="1BA02614">
      <w:start w:val="1"/>
      <w:numFmt w:val="upperRoman"/>
      <w:lvlText w:val="%1."/>
      <w:lvlJc w:val="left"/>
      <w:pPr>
        <w:tabs>
          <w:tab w:val="num" w:pos="720"/>
        </w:tabs>
      </w:pPr>
      <w:rPr>
        <w:rFonts w:ascii="Verdana" w:hAnsi="Verdana" w:cs="Times New Roman" w:hint="default"/>
        <w:b/>
        <w:i w:val="0"/>
      </w:rPr>
    </w:lvl>
    <w:lvl w:ilvl="1" w:tplc="0001040C">
      <w:start w:val="1"/>
      <w:numFmt w:val="bullet"/>
      <w:lvlText w:val=""/>
      <w:lvlJc w:val="left"/>
      <w:pPr>
        <w:tabs>
          <w:tab w:val="num" w:pos="1440"/>
        </w:tabs>
        <w:ind w:left="1440" w:hanging="360"/>
      </w:pPr>
      <w:rPr>
        <w:rFonts w:ascii="Symbol" w:eastAsia="Times New Roman" w:hAnsi="Symbol" w:hint="default"/>
      </w:rPr>
    </w:lvl>
    <w:lvl w:ilvl="2" w:tplc="001B040C">
      <w:start w:val="1"/>
      <w:numFmt w:val="lowerRoman"/>
      <w:lvlText w:val="%3."/>
      <w:lvlJc w:val="right"/>
      <w:pPr>
        <w:tabs>
          <w:tab w:val="num" w:pos="2160"/>
        </w:tabs>
        <w:ind w:left="2160" w:hanging="180"/>
      </w:pPr>
    </w:lvl>
    <w:lvl w:ilvl="3" w:tplc="000F040C">
      <w:start w:val="1"/>
      <w:numFmt w:val="decimal"/>
      <w:lvlText w:val="%4."/>
      <w:lvlJc w:val="left"/>
      <w:pPr>
        <w:tabs>
          <w:tab w:val="num" w:pos="2880"/>
        </w:tabs>
        <w:ind w:left="2880" w:hanging="360"/>
      </w:pPr>
    </w:lvl>
    <w:lvl w:ilvl="4" w:tplc="0019040C">
      <w:start w:val="1"/>
      <w:numFmt w:val="lowerLetter"/>
      <w:lvlText w:val="%5."/>
      <w:lvlJc w:val="left"/>
      <w:pPr>
        <w:tabs>
          <w:tab w:val="num" w:pos="3600"/>
        </w:tabs>
        <w:ind w:left="3600" w:hanging="360"/>
      </w:pPr>
    </w:lvl>
    <w:lvl w:ilvl="5" w:tplc="001B040C">
      <w:start w:val="1"/>
      <w:numFmt w:val="lowerRoman"/>
      <w:lvlText w:val="%6."/>
      <w:lvlJc w:val="right"/>
      <w:pPr>
        <w:tabs>
          <w:tab w:val="num" w:pos="4320"/>
        </w:tabs>
        <w:ind w:left="4320" w:hanging="180"/>
      </w:pPr>
    </w:lvl>
    <w:lvl w:ilvl="6" w:tplc="000F040C">
      <w:start w:val="1"/>
      <w:numFmt w:val="decimal"/>
      <w:lvlText w:val="%7."/>
      <w:lvlJc w:val="left"/>
      <w:pPr>
        <w:tabs>
          <w:tab w:val="num" w:pos="5040"/>
        </w:tabs>
        <w:ind w:left="5040" w:hanging="360"/>
      </w:pPr>
    </w:lvl>
    <w:lvl w:ilvl="7" w:tplc="0019040C">
      <w:start w:val="1"/>
      <w:numFmt w:val="lowerLetter"/>
      <w:lvlText w:val="%8."/>
      <w:lvlJc w:val="left"/>
      <w:pPr>
        <w:tabs>
          <w:tab w:val="num" w:pos="5760"/>
        </w:tabs>
        <w:ind w:left="5760" w:hanging="360"/>
      </w:pPr>
    </w:lvl>
    <w:lvl w:ilvl="8" w:tplc="001B040C">
      <w:start w:val="1"/>
      <w:numFmt w:val="lowerRoman"/>
      <w:lvlText w:val="%9."/>
      <w:lvlJc w:val="right"/>
      <w:pPr>
        <w:tabs>
          <w:tab w:val="num" w:pos="6480"/>
        </w:tabs>
        <w:ind w:left="6480" w:hanging="180"/>
      </w:pPr>
    </w:lvl>
  </w:abstractNum>
  <w:abstractNum w:abstractNumId="9" w15:restartNumberingAfterBreak="0">
    <w:nsid w:val="20522999"/>
    <w:multiLevelType w:val="hybridMultilevel"/>
    <w:tmpl w:val="49AE2B12"/>
    <w:lvl w:ilvl="0" w:tplc="036494B4">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860FE"/>
    <w:multiLevelType w:val="singleLevel"/>
    <w:tmpl w:val="968058FC"/>
    <w:lvl w:ilvl="0">
      <w:numFmt w:val="bullet"/>
      <w:lvlText w:val="-"/>
      <w:lvlJc w:val="left"/>
      <w:pPr>
        <w:tabs>
          <w:tab w:val="num" w:pos="360"/>
        </w:tabs>
        <w:ind w:left="360" w:hanging="360"/>
      </w:pPr>
      <w:rPr>
        <w:rFonts w:hint="default"/>
      </w:rPr>
    </w:lvl>
  </w:abstractNum>
  <w:abstractNum w:abstractNumId="11" w15:restartNumberingAfterBreak="0">
    <w:nsid w:val="26BD57D3"/>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26F82F41"/>
    <w:multiLevelType w:val="multilevel"/>
    <w:tmpl w:val="E3026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586166"/>
    <w:multiLevelType w:val="hybridMultilevel"/>
    <w:tmpl w:val="54584F8A"/>
    <w:lvl w:ilvl="0" w:tplc="8B665CE0">
      <w:start w:val="5"/>
      <w:numFmt w:val="bullet"/>
      <w:lvlText w:val="-"/>
      <w:lvlJc w:val="left"/>
      <w:pPr>
        <w:tabs>
          <w:tab w:val="num" w:pos="720"/>
        </w:tabs>
        <w:ind w:left="720" w:hanging="360"/>
      </w:pPr>
      <w:rPr>
        <w:rFonts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295F5BF1"/>
    <w:multiLevelType w:val="hybridMultilevel"/>
    <w:tmpl w:val="1CB24D00"/>
    <w:lvl w:ilvl="0" w:tplc="00010409">
      <w:numFmt w:val="bullet"/>
      <w:lvlText w:val=""/>
      <w:lvlJc w:val="left"/>
      <w:pPr>
        <w:tabs>
          <w:tab w:val="num" w:pos="720"/>
        </w:tabs>
        <w:ind w:left="720" w:hanging="360"/>
      </w:pPr>
      <w:rPr>
        <w:rFonts w:ascii="Symbol" w:eastAsia="Times New Roman" w:hAnsi="Symbol" w:hint="default"/>
      </w:rPr>
    </w:lvl>
    <w:lvl w:ilvl="1" w:tplc="8AF8593A">
      <w:numFmt w:val="bullet"/>
      <w:lvlText w:val="-"/>
      <w:lvlJc w:val="left"/>
      <w:pPr>
        <w:tabs>
          <w:tab w:val="num" w:pos="1440"/>
        </w:tabs>
        <w:ind w:left="1440" w:hanging="360"/>
      </w:pPr>
      <w:rPr>
        <w:rFonts w:hint="default"/>
      </w:rPr>
    </w:lvl>
    <w:lvl w:ilvl="2" w:tplc="00050409">
      <w:start w:val="1"/>
      <w:numFmt w:val="bullet"/>
      <w:lvlText w:val=""/>
      <w:lvlJc w:val="left"/>
      <w:pPr>
        <w:tabs>
          <w:tab w:val="num" w:pos="2160"/>
        </w:tabs>
        <w:ind w:left="2160" w:hanging="360"/>
      </w:pPr>
      <w:rPr>
        <w:rFonts w:ascii="Wingdings" w:hAnsi="Wingdings" w:cs="Times New Roman"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Times New Roman"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2FAD2E46"/>
    <w:multiLevelType w:val="hybridMultilevel"/>
    <w:tmpl w:val="546AE84A"/>
    <w:lvl w:ilvl="0" w:tplc="B09EAC84">
      <w:numFmt w:val="bullet"/>
      <w:lvlText w:val="-"/>
      <w:lvlJc w:val="left"/>
      <w:pPr>
        <w:tabs>
          <w:tab w:val="num" w:pos="2118"/>
        </w:tabs>
        <w:ind w:left="2118" w:hanging="360"/>
      </w:pPr>
      <w:rPr>
        <w:rFonts w:hint="default"/>
      </w:rPr>
    </w:lvl>
    <w:lvl w:ilvl="1" w:tplc="00030409">
      <w:start w:val="1"/>
      <w:numFmt w:val="bullet"/>
      <w:lvlText w:val="o"/>
      <w:lvlJc w:val="left"/>
      <w:pPr>
        <w:tabs>
          <w:tab w:val="num" w:pos="2838"/>
        </w:tabs>
        <w:ind w:left="2838" w:hanging="360"/>
      </w:pPr>
      <w:rPr>
        <w:rFonts w:ascii="Courier New" w:hAnsi="Courier New" w:cs="Courier New" w:hint="default"/>
      </w:rPr>
    </w:lvl>
    <w:lvl w:ilvl="2" w:tplc="00050409">
      <w:start w:val="1"/>
      <w:numFmt w:val="bullet"/>
      <w:lvlText w:val=""/>
      <w:lvlJc w:val="left"/>
      <w:pPr>
        <w:tabs>
          <w:tab w:val="num" w:pos="3558"/>
        </w:tabs>
        <w:ind w:left="3558" w:hanging="360"/>
      </w:pPr>
      <w:rPr>
        <w:rFonts w:ascii="Wingdings" w:hAnsi="Wingdings" w:cs="Times New Roman" w:hint="default"/>
      </w:rPr>
    </w:lvl>
    <w:lvl w:ilvl="3" w:tplc="00010409">
      <w:start w:val="1"/>
      <w:numFmt w:val="bullet"/>
      <w:lvlText w:val=""/>
      <w:lvlJc w:val="left"/>
      <w:pPr>
        <w:tabs>
          <w:tab w:val="num" w:pos="4278"/>
        </w:tabs>
        <w:ind w:left="4278" w:hanging="360"/>
      </w:pPr>
      <w:rPr>
        <w:rFonts w:ascii="Symbol" w:eastAsia="Times New Roman" w:hAnsi="Symbol" w:hint="default"/>
      </w:rPr>
    </w:lvl>
    <w:lvl w:ilvl="4" w:tplc="00030409">
      <w:start w:val="1"/>
      <w:numFmt w:val="bullet"/>
      <w:lvlText w:val="o"/>
      <w:lvlJc w:val="left"/>
      <w:pPr>
        <w:tabs>
          <w:tab w:val="num" w:pos="4998"/>
        </w:tabs>
        <w:ind w:left="4998" w:hanging="360"/>
      </w:pPr>
      <w:rPr>
        <w:rFonts w:ascii="Courier New" w:hAnsi="Courier New" w:cs="Courier New" w:hint="default"/>
      </w:rPr>
    </w:lvl>
    <w:lvl w:ilvl="5" w:tplc="00050409">
      <w:start w:val="1"/>
      <w:numFmt w:val="bullet"/>
      <w:lvlText w:val=""/>
      <w:lvlJc w:val="left"/>
      <w:pPr>
        <w:tabs>
          <w:tab w:val="num" w:pos="5718"/>
        </w:tabs>
        <w:ind w:left="5718" w:hanging="360"/>
      </w:pPr>
      <w:rPr>
        <w:rFonts w:ascii="Wingdings" w:hAnsi="Wingdings" w:cs="Times New Roman" w:hint="default"/>
      </w:rPr>
    </w:lvl>
    <w:lvl w:ilvl="6" w:tplc="00010409">
      <w:start w:val="1"/>
      <w:numFmt w:val="bullet"/>
      <w:lvlText w:val=""/>
      <w:lvlJc w:val="left"/>
      <w:pPr>
        <w:tabs>
          <w:tab w:val="num" w:pos="6438"/>
        </w:tabs>
        <w:ind w:left="6438" w:hanging="360"/>
      </w:pPr>
      <w:rPr>
        <w:rFonts w:ascii="Symbol" w:eastAsia="Times New Roman" w:hAnsi="Symbol" w:hint="default"/>
      </w:rPr>
    </w:lvl>
    <w:lvl w:ilvl="7" w:tplc="00030409">
      <w:start w:val="1"/>
      <w:numFmt w:val="bullet"/>
      <w:lvlText w:val="o"/>
      <w:lvlJc w:val="left"/>
      <w:pPr>
        <w:tabs>
          <w:tab w:val="num" w:pos="7158"/>
        </w:tabs>
        <w:ind w:left="7158" w:hanging="360"/>
      </w:pPr>
      <w:rPr>
        <w:rFonts w:ascii="Courier New" w:hAnsi="Courier New" w:cs="Courier New" w:hint="default"/>
      </w:rPr>
    </w:lvl>
    <w:lvl w:ilvl="8" w:tplc="00050409">
      <w:start w:val="1"/>
      <w:numFmt w:val="bullet"/>
      <w:lvlText w:val=""/>
      <w:lvlJc w:val="left"/>
      <w:pPr>
        <w:tabs>
          <w:tab w:val="num" w:pos="7878"/>
        </w:tabs>
        <w:ind w:left="7878" w:hanging="360"/>
      </w:pPr>
      <w:rPr>
        <w:rFonts w:ascii="Wingdings" w:hAnsi="Wingdings" w:cs="Times New Roman" w:hint="default"/>
      </w:rPr>
    </w:lvl>
  </w:abstractNum>
  <w:abstractNum w:abstractNumId="16" w15:restartNumberingAfterBreak="0">
    <w:nsid w:val="32686F63"/>
    <w:multiLevelType w:val="singleLevel"/>
    <w:tmpl w:val="4EBE448E"/>
    <w:lvl w:ilvl="0">
      <w:start w:val="2"/>
      <w:numFmt w:val="bullet"/>
      <w:lvlText w:val="-"/>
      <w:lvlJc w:val="left"/>
      <w:pPr>
        <w:tabs>
          <w:tab w:val="num" w:pos="1068"/>
        </w:tabs>
        <w:ind w:left="1068" w:hanging="360"/>
      </w:pPr>
      <w:rPr>
        <w:rFonts w:ascii="Times New Roman" w:hAnsi="Times New Roman" w:hint="default"/>
      </w:rPr>
    </w:lvl>
  </w:abstractNum>
  <w:abstractNum w:abstractNumId="17" w15:restartNumberingAfterBreak="0">
    <w:nsid w:val="354B3BB1"/>
    <w:multiLevelType w:val="hybridMultilevel"/>
    <w:tmpl w:val="5A96A9F6"/>
    <w:lvl w:ilvl="0" w:tplc="A56A6C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370694"/>
    <w:multiLevelType w:val="hybridMultilevel"/>
    <w:tmpl w:val="B966F7B2"/>
    <w:lvl w:ilvl="0" w:tplc="981A4FC4">
      <w:start w:val="6"/>
      <w:numFmt w:val="bullet"/>
      <w:lvlText w:val="-"/>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Times New Roman"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Times New Roman"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9E07D88"/>
    <w:multiLevelType w:val="hybridMultilevel"/>
    <w:tmpl w:val="88FA8150"/>
    <w:lvl w:ilvl="0" w:tplc="91280FEE">
      <w:start w:val="1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A4E022E"/>
    <w:multiLevelType w:val="hybridMultilevel"/>
    <w:tmpl w:val="D21C3CD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1" w15:restartNumberingAfterBreak="0">
    <w:nsid w:val="3E2C4F74"/>
    <w:multiLevelType w:val="singleLevel"/>
    <w:tmpl w:val="A410A150"/>
    <w:lvl w:ilvl="0">
      <w:start w:val="2"/>
      <w:numFmt w:val="bullet"/>
      <w:lvlText w:val=""/>
      <w:lvlJc w:val="left"/>
      <w:pPr>
        <w:tabs>
          <w:tab w:val="num" w:pos="360"/>
        </w:tabs>
        <w:ind w:left="360" w:hanging="360"/>
      </w:pPr>
      <w:rPr>
        <w:rFonts w:ascii="Symbol" w:hAnsi="Symbol" w:hint="default"/>
      </w:rPr>
    </w:lvl>
  </w:abstractNum>
  <w:abstractNum w:abstractNumId="22" w15:restartNumberingAfterBreak="0">
    <w:nsid w:val="3E8D6096"/>
    <w:multiLevelType w:val="singleLevel"/>
    <w:tmpl w:val="FB7AF9A2"/>
    <w:lvl w:ilvl="0">
      <w:start w:val="1"/>
      <w:numFmt w:val="upperRoman"/>
      <w:pStyle w:val="Titre4"/>
      <w:lvlText w:val="%1. "/>
      <w:legacy w:legacy="1" w:legacySpace="0" w:legacyIndent="283"/>
      <w:lvlJc w:val="left"/>
      <w:pPr>
        <w:ind w:left="283" w:hanging="283"/>
      </w:pPr>
      <w:rPr>
        <w:rFonts w:ascii="Times New Roman" w:hAnsi="Times New Roman" w:cs="Times New Roman" w:hint="default"/>
        <w:b w:val="0"/>
        <w:i w:val="0"/>
        <w:sz w:val="24"/>
        <w:szCs w:val="24"/>
        <w:u w:val="single"/>
      </w:rPr>
    </w:lvl>
  </w:abstractNum>
  <w:abstractNum w:abstractNumId="23" w15:restartNumberingAfterBreak="0">
    <w:nsid w:val="3F705E42"/>
    <w:multiLevelType w:val="singleLevel"/>
    <w:tmpl w:val="992A4F28"/>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7C94000"/>
    <w:multiLevelType w:val="hybridMultilevel"/>
    <w:tmpl w:val="8ED04010"/>
    <w:lvl w:ilvl="0" w:tplc="6AFA47A2">
      <w:start w:val="5"/>
      <w:numFmt w:val="bullet"/>
      <w:lvlText w:val="-"/>
      <w:lvlJc w:val="left"/>
      <w:pPr>
        <w:tabs>
          <w:tab w:val="num" w:pos="720"/>
        </w:tabs>
        <w:ind w:left="720" w:hanging="360"/>
      </w:pPr>
      <w:rPr>
        <w:rFonts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502B53D8"/>
    <w:multiLevelType w:val="hybridMultilevel"/>
    <w:tmpl w:val="E3A2718A"/>
    <w:lvl w:ilvl="0" w:tplc="78827A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B1AD3"/>
    <w:multiLevelType w:val="singleLevel"/>
    <w:tmpl w:val="8800D9B4"/>
    <w:lvl w:ilvl="0">
      <w:start w:val="2"/>
      <w:numFmt w:val="bullet"/>
      <w:lvlText w:val="-"/>
      <w:lvlJc w:val="left"/>
      <w:pPr>
        <w:tabs>
          <w:tab w:val="num" w:pos="927"/>
        </w:tabs>
        <w:ind w:left="927" w:hanging="360"/>
      </w:pPr>
      <w:rPr>
        <w:rFonts w:ascii="Times New Roman" w:hAnsi="Times New Roman" w:cs="Times New Roman" w:hint="default"/>
      </w:rPr>
    </w:lvl>
  </w:abstractNum>
  <w:abstractNum w:abstractNumId="27" w15:restartNumberingAfterBreak="0">
    <w:nsid w:val="56902806"/>
    <w:multiLevelType w:val="hybridMultilevel"/>
    <w:tmpl w:val="341ED30A"/>
    <w:lvl w:ilvl="0" w:tplc="C27EF406">
      <w:start w:val="1"/>
      <w:numFmt w:val="decimal"/>
      <w:lvlText w:val="%1)"/>
      <w:lvlJc w:val="left"/>
      <w:pPr>
        <w:tabs>
          <w:tab w:val="num" w:pos="720"/>
        </w:tabs>
        <w:ind w:left="720" w:hanging="360"/>
      </w:pPr>
      <w:rPr>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58E042BE"/>
    <w:multiLevelType w:val="hybridMultilevel"/>
    <w:tmpl w:val="3724DE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C84803"/>
    <w:multiLevelType w:val="hybridMultilevel"/>
    <w:tmpl w:val="31DC349A"/>
    <w:lvl w:ilvl="0" w:tplc="F874B54E">
      <w:start w:val="1"/>
      <w:numFmt w:val="upperRoman"/>
      <w:lvlText w:val="%1."/>
      <w:lvlJc w:val="left"/>
      <w:pPr>
        <w:tabs>
          <w:tab w:val="num" w:pos="1428"/>
        </w:tabs>
        <w:ind w:left="1428" w:hanging="720"/>
      </w:pPr>
      <w:rPr>
        <w:rFonts w:hint="default"/>
      </w:rPr>
    </w:lvl>
    <w:lvl w:ilvl="1" w:tplc="00190409">
      <w:start w:val="1"/>
      <w:numFmt w:val="lowerLetter"/>
      <w:lvlText w:val="%2."/>
      <w:lvlJc w:val="left"/>
      <w:pPr>
        <w:tabs>
          <w:tab w:val="num" w:pos="1788"/>
        </w:tabs>
        <w:ind w:left="1788" w:hanging="360"/>
      </w:pPr>
    </w:lvl>
    <w:lvl w:ilvl="2" w:tplc="001B0409">
      <w:start w:val="1"/>
      <w:numFmt w:val="lowerRoman"/>
      <w:lvlText w:val="%3."/>
      <w:lvlJc w:val="right"/>
      <w:pPr>
        <w:tabs>
          <w:tab w:val="num" w:pos="2508"/>
        </w:tabs>
        <w:ind w:left="2508" w:hanging="180"/>
      </w:pPr>
    </w:lvl>
    <w:lvl w:ilvl="3" w:tplc="000F0409">
      <w:start w:val="1"/>
      <w:numFmt w:val="decimal"/>
      <w:lvlText w:val="%4."/>
      <w:lvlJc w:val="left"/>
      <w:pPr>
        <w:tabs>
          <w:tab w:val="num" w:pos="3228"/>
        </w:tabs>
        <w:ind w:left="3228" w:hanging="360"/>
      </w:pPr>
    </w:lvl>
    <w:lvl w:ilvl="4" w:tplc="00190409">
      <w:start w:val="1"/>
      <w:numFmt w:val="lowerLetter"/>
      <w:lvlText w:val="%5."/>
      <w:lvlJc w:val="left"/>
      <w:pPr>
        <w:tabs>
          <w:tab w:val="num" w:pos="3948"/>
        </w:tabs>
        <w:ind w:left="3948" w:hanging="360"/>
      </w:pPr>
    </w:lvl>
    <w:lvl w:ilvl="5" w:tplc="001B0409">
      <w:start w:val="1"/>
      <w:numFmt w:val="lowerRoman"/>
      <w:lvlText w:val="%6."/>
      <w:lvlJc w:val="right"/>
      <w:pPr>
        <w:tabs>
          <w:tab w:val="num" w:pos="4668"/>
        </w:tabs>
        <w:ind w:left="4668" w:hanging="180"/>
      </w:pPr>
    </w:lvl>
    <w:lvl w:ilvl="6" w:tplc="000F0409">
      <w:start w:val="1"/>
      <w:numFmt w:val="decimal"/>
      <w:lvlText w:val="%7."/>
      <w:lvlJc w:val="left"/>
      <w:pPr>
        <w:tabs>
          <w:tab w:val="num" w:pos="5388"/>
        </w:tabs>
        <w:ind w:left="5388" w:hanging="360"/>
      </w:pPr>
    </w:lvl>
    <w:lvl w:ilvl="7" w:tplc="00190409">
      <w:start w:val="1"/>
      <w:numFmt w:val="lowerLetter"/>
      <w:lvlText w:val="%8."/>
      <w:lvlJc w:val="left"/>
      <w:pPr>
        <w:tabs>
          <w:tab w:val="num" w:pos="6108"/>
        </w:tabs>
        <w:ind w:left="6108" w:hanging="360"/>
      </w:pPr>
    </w:lvl>
    <w:lvl w:ilvl="8" w:tplc="001B0409">
      <w:start w:val="1"/>
      <w:numFmt w:val="lowerRoman"/>
      <w:lvlText w:val="%9."/>
      <w:lvlJc w:val="right"/>
      <w:pPr>
        <w:tabs>
          <w:tab w:val="num" w:pos="6828"/>
        </w:tabs>
        <w:ind w:left="6828" w:hanging="180"/>
      </w:pPr>
    </w:lvl>
  </w:abstractNum>
  <w:abstractNum w:abstractNumId="30" w15:restartNumberingAfterBreak="0">
    <w:nsid w:val="656A6A50"/>
    <w:multiLevelType w:val="hybridMultilevel"/>
    <w:tmpl w:val="962E00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75495F"/>
    <w:multiLevelType w:val="hybridMultilevel"/>
    <w:tmpl w:val="775A56A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B3A5FCD"/>
    <w:multiLevelType w:val="hybridMultilevel"/>
    <w:tmpl w:val="FBBAB592"/>
    <w:lvl w:ilvl="0" w:tplc="78827A0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C075FF"/>
    <w:multiLevelType w:val="hybridMultilevel"/>
    <w:tmpl w:val="D1B0F30E"/>
    <w:lvl w:ilvl="0" w:tplc="5C3CF3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3377B2"/>
    <w:multiLevelType w:val="hybridMultilevel"/>
    <w:tmpl w:val="94340AE2"/>
    <w:lvl w:ilvl="0" w:tplc="B9E2C73A">
      <w:numFmt w:val="bullet"/>
      <w:lvlText w:val="-"/>
      <w:lvlJc w:val="left"/>
      <w:pPr>
        <w:tabs>
          <w:tab w:val="num" w:pos="885"/>
        </w:tabs>
        <w:ind w:left="885" w:hanging="360"/>
      </w:pPr>
      <w:rPr>
        <w:rFonts w:hint="default"/>
      </w:rPr>
    </w:lvl>
    <w:lvl w:ilvl="1" w:tplc="00030409">
      <w:start w:val="1"/>
      <w:numFmt w:val="bullet"/>
      <w:lvlText w:val="o"/>
      <w:lvlJc w:val="left"/>
      <w:pPr>
        <w:tabs>
          <w:tab w:val="num" w:pos="1605"/>
        </w:tabs>
        <w:ind w:left="1605" w:hanging="360"/>
      </w:pPr>
      <w:rPr>
        <w:rFonts w:ascii="Courier New" w:hAnsi="Courier New" w:cs="Courier New" w:hint="default"/>
      </w:rPr>
    </w:lvl>
    <w:lvl w:ilvl="2" w:tplc="00050409">
      <w:start w:val="1"/>
      <w:numFmt w:val="bullet"/>
      <w:lvlText w:val=""/>
      <w:lvlJc w:val="left"/>
      <w:pPr>
        <w:tabs>
          <w:tab w:val="num" w:pos="2325"/>
        </w:tabs>
        <w:ind w:left="2325" w:hanging="360"/>
      </w:pPr>
      <w:rPr>
        <w:rFonts w:ascii="Wingdings" w:hAnsi="Wingdings" w:cs="Times New Roman" w:hint="default"/>
      </w:rPr>
    </w:lvl>
    <w:lvl w:ilvl="3" w:tplc="00010409">
      <w:start w:val="1"/>
      <w:numFmt w:val="bullet"/>
      <w:lvlText w:val=""/>
      <w:lvlJc w:val="left"/>
      <w:pPr>
        <w:tabs>
          <w:tab w:val="num" w:pos="3045"/>
        </w:tabs>
        <w:ind w:left="3045" w:hanging="360"/>
      </w:pPr>
      <w:rPr>
        <w:rFonts w:ascii="Symbol" w:eastAsia="Times New Roman" w:hAnsi="Symbol" w:hint="default"/>
      </w:rPr>
    </w:lvl>
    <w:lvl w:ilvl="4" w:tplc="00030409">
      <w:start w:val="1"/>
      <w:numFmt w:val="bullet"/>
      <w:lvlText w:val="o"/>
      <w:lvlJc w:val="left"/>
      <w:pPr>
        <w:tabs>
          <w:tab w:val="num" w:pos="3765"/>
        </w:tabs>
        <w:ind w:left="3765" w:hanging="360"/>
      </w:pPr>
      <w:rPr>
        <w:rFonts w:ascii="Courier New" w:hAnsi="Courier New" w:cs="Courier New" w:hint="default"/>
      </w:rPr>
    </w:lvl>
    <w:lvl w:ilvl="5" w:tplc="00050409">
      <w:start w:val="1"/>
      <w:numFmt w:val="bullet"/>
      <w:lvlText w:val=""/>
      <w:lvlJc w:val="left"/>
      <w:pPr>
        <w:tabs>
          <w:tab w:val="num" w:pos="4485"/>
        </w:tabs>
        <w:ind w:left="4485" w:hanging="360"/>
      </w:pPr>
      <w:rPr>
        <w:rFonts w:ascii="Wingdings" w:hAnsi="Wingdings" w:cs="Times New Roman" w:hint="default"/>
      </w:rPr>
    </w:lvl>
    <w:lvl w:ilvl="6" w:tplc="00010409">
      <w:start w:val="1"/>
      <w:numFmt w:val="bullet"/>
      <w:lvlText w:val=""/>
      <w:lvlJc w:val="left"/>
      <w:pPr>
        <w:tabs>
          <w:tab w:val="num" w:pos="5205"/>
        </w:tabs>
        <w:ind w:left="5205" w:hanging="360"/>
      </w:pPr>
      <w:rPr>
        <w:rFonts w:ascii="Symbol" w:eastAsia="Times New Roman" w:hAnsi="Symbol" w:hint="default"/>
      </w:rPr>
    </w:lvl>
    <w:lvl w:ilvl="7" w:tplc="00030409">
      <w:start w:val="1"/>
      <w:numFmt w:val="bullet"/>
      <w:lvlText w:val="o"/>
      <w:lvlJc w:val="left"/>
      <w:pPr>
        <w:tabs>
          <w:tab w:val="num" w:pos="5925"/>
        </w:tabs>
        <w:ind w:left="5925" w:hanging="360"/>
      </w:pPr>
      <w:rPr>
        <w:rFonts w:ascii="Courier New" w:hAnsi="Courier New" w:cs="Courier New" w:hint="default"/>
      </w:rPr>
    </w:lvl>
    <w:lvl w:ilvl="8" w:tplc="00050409">
      <w:start w:val="1"/>
      <w:numFmt w:val="bullet"/>
      <w:lvlText w:val=""/>
      <w:lvlJc w:val="left"/>
      <w:pPr>
        <w:tabs>
          <w:tab w:val="num" w:pos="6645"/>
        </w:tabs>
        <w:ind w:left="6645" w:hanging="360"/>
      </w:pPr>
      <w:rPr>
        <w:rFonts w:ascii="Wingdings" w:hAnsi="Wingdings" w:cs="Times New Roman" w:hint="default"/>
      </w:rPr>
    </w:lvl>
  </w:abstractNum>
  <w:abstractNum w:abstractNumId="35" w15:restartNumberingAfterBreak="0">
    <w:nsid w:val="7EAC6848"/>
    <w:multiLevelType w:val="hybridMultilevel"/>
    <w:tmpl w:val="1826AFEC"/>
    <w:lvl w:ilvl="0" w:tplc="2D529F5C">
      <w:start w:val="19"/>
      <w:numFmt w:val="bullet"/>
      <w:lvlText w:val="-"/>
      <w:lvlJc w:val="left"/>
      <w:pPr>
        <w:tabs>
          <w:tab w:val="num" w:pos="720"/>
        </w:tabs>
        <w:ind w:left="720" w:hanging="360"/>
      </w:pPr>
      <w:rPr>
        <w:rFonts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num w:numId="1" w16cid:durableId="670568465">
    <w:abstractNumId w:val="1"/>
  </w:num>
  <w:num w:numId="2" w16cid:durableId="512643737">
    <w:abstractNumId w:val="0"/>
  </w:num>
  <w:num w:numId="3" w16cid:durableId="1848903049">
    <w:abstractNumId w:val="1"/>
  </w:num>
  <w:num w:numId="4" w16cid:durableId="2130736672">
    <w:abstractNumId w:val="0"/>
  </w:num>
  <w:num w:numId="5" w16cid:durableId="2144107737">
    <w:abstractNumId w:val="22"/>
  </w:num>
  <w:num w:numId="6" w16cid:durableId="1806727890">
    <w:abstractNumId w:val="1"/>
  </w:num>
  <w:num w:numId="7" w16cid:durableId="665018107">
    <w:abstractNumId w:val="0"/>
  </w:num>
  <w:num w:numId="8" w16cid:durableId="111677488">
    <w:abstractNumId w:val="20"/>
  </w:num>
  <w:num w:numId="9" w16cid:durableId="1098141403">
    <w:abstractNumId w:val="24"/>
  </w:num>
  <w:num w:numId="10" w16cid:durableId="1776973434">
    <w:abstractNumId w:val="13"/>
  </w:num>
  <w:num w:numId="11" w16cid:durableId="2119595666">
    <w:abstractNumId w:val="35"/>
  </w:num>
  <w:num w:numId="12" w16cid:durableId="82729992">
    <w:abstractNumId w:val="29"/>
  </w:num>
  <w:num w:numId="13" w16cid:durableId="1660503213">
    <w:abstractNumId w:val="26"/>
  </w:num>
  <w:num w:numId="14" w16cid:durableId="1613050638">
    <w:abstractNumId w:val="8"/>
  </w:num>
  <w:num w:numId="15" w16cid:durableId="1617902413">
    <w:abstractNumId w:val="15"/>
  </w:num>
  <w:num w:numId="16" w16cid:durableId="1036195134">
    <w:abstractNumId w:val="18"/>
  </w:num>
  <w:num w:numId="17" w16cid:durableId="517164151">
    <w:abstractNumId w:val="34"/>
  </w:num>
  <w:num w:numId="18" w16cid:durableId="685517361">
    <w:abstractNumId w:val="14"/>
  </w:num>
  <w:num w:numId="19" w16cid:durableId="1157846309">
    <w:abstractNumId w:val="19"/>
  </w:num>
  <w:num w:numId="20" w16cid:durableId="1004435891">
    <w:abstractNumId w:val="5"/>
  </w:num>
  <w:num w:numId="21" w16cid:durableId="742607409">
    <w:abstractNumId w:val="32"/>
  </w:num>
  <w:num w:numId="22" w16cid:durableId="164513514">
    <w:abstractNumId w:val="21"/>
  </w:num>
  <w:num w:numId="23" w16cid:durableId="1263535656">
    <w:abstractNumId w:val="16"/>
  </w:num>
  <w:num w:numId="24" w16cid:durableId="1713385771">
    <w:abstractNumId w:val="4"/>
  </w:num>
  <w:num w:numId="25" w16cid:durableId="1799684934">
    <w:abstractNumId w:val="21"/>
  </w:num>
  <w:num w:numId="26" w16cid:durableId="1197113310">
    <w:abstractNumId w:val="2"/>
  </w:num>
  <w:num w:numId="27" w16cid:durableId="846604543">
    <w:abstractNumId w:val="33"/>
  </w:num>
  <w:num w:numId="28" w16cid:durableId="1733190524">
    <w:abstractNumId w:val="31"/>
  </w:num>
  <w:num w:numId="29" w16cid:durableId="1549878287">
    <w:abstractNumId w:val="25"/>
  </w:num>
  <w:num w:numId="30" w16cid:durableId="939946328">
    <w:abstractNumId w:val="9"/>
  </w:num>
  <w:num w:numId="31" w16cid:durableId="180441074">
    <w:abstractNumId w:val="10"/>
  </w:num>
  <w:num w:numId="32" w16cid:durableId="1276867921">
    <w:abstractNumId w:val="23"/>
  </w:num>
  <w:num w:numId="33" w16cid:durableId="1871530371">
    <w:abstractNumId w:val="23"/>
  </w:num>
  <w:num w:numId="34" w16cid:durableId="2094354242">
    <w:abstractNumId w:val="6"/>
  </w:num>
  <w:num w:numId="35" w16cid:durableId="1398556295">
    <w:abstractNumId w:val="11"/>
  </w:num>
  <w:num w:numId="36" w16cid:durableId="2132047448">
    <w:abstractNumId w:val="28"/>
  </w:num>
  <w:num w:numId="37" w16cid:durableId="1825780809">
    <w:abstractNumId w:val="27"/>
  </w:num>
  <w:num w:numId="38" w16cid:durableId="349138555">
    <w:abstractNumId w:val="17"/>
  </w:num>
  <w:num w:numId="39" w16cid:durableId="793016903">
    <w:abstractNumId w:val="30"/>
  </w:num>
  <w:num w:numId="40" w16cid:durableId="1063681281">
    <w:abstractNumId w:val="7"/>
  </w:num>
  <w:num w:numId="41" w16cid:durableId="1773820013">
    <w:abstractNumId w:val="3"/>
  </w:num>
  <w:num w:numId="42" w16cid:durableId="913188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CE"/>
    <w:rsid w:val="000127FF"/>
    <w:rsid w:val="00017123"/>
    <w:rsid w:val="00017140"/>
    <w:rsid w:val="00023EA6"/>
    <w:rsid w:val="00025413"/>
    <w:rsid w:val="00031CB2"/>
    <w:rsid w:val="00035E3C"/>
    <w:rsid w:val="00037112"/>
    <w:rsid w:val="00072602"/>
    <w:rsid w:val="000731AD"/>
    <w:rsid w:val="00075270"/>
    <w:rsid w:val="000775D9"/>
    <w:rsid w:val="000775E6"/>
    <w:rsid w:val="000852E8"/>
    <w:rsid w:val="00093180"/>
    <w:rsid w:val="000A7DE6"/>
    <w:rsid w:val="000B4A0C"/>
    <w:rsid w:val="000C0035"/>
    <w:rsid w:val="000C404D"/>
    <w:rsid w:val="000D7ABC"/>
    <w:rsid w:val="000E3881"/>
    <w:rsid w:val="001019BC"/>
    <w:rsid w:val="00124487"/>
    <w:rsid w:val="001244B7"/>
    <w:rsid w:val="0013155D"/>
    <w:rsid w:val="00134907"/>
    <w:rsid w:val="00137C18"/>
    <w:rsid w:val="001655D1"/>
    <w:rsid w:val="00171AC3"/>
    <w:rsid w:val="001944E5"/>
    <w:rsid w:val="001E0BC6"/>
    <w:rsid w:val="001E1412"/>
    <w:rsid w:val="00224A23"/>
    <w:rsid w:val="00240D96"/>
    <w:rsid w:val="00243A5F"/>
    <w:rsid w:val="002448B8"/>
    <w:rsid w:val="00246E37"/>
    <w:rsid w:val="00254B9C"/>
    <w:rsid w:val="00295144"/>
    <w:rsid w:val="002D64F2"/>
    <w:rsid w:val="002F7EF7"/>
    <w:rsid w:val="00305C28"/>
    <w:rsid w:val="0031226C"/>
    <w:rsid w:val="003242E3"/>
    <w:rsid w:val="003260FC"/>
    <w:rsid w:val="003271DA"/>
    <w:rsid w:val="00383C79"/>
    <w:rsid w:val="0039291C"/>
    <w:rsid w:val="003B5C88"/>
    <w:rsid w:val="003C4226"/>
    <w:rsid w:val="003C6A6E"/>
    <w:rsid w:val="003E269D"/>
    <w:rsid w:val="003F49EC"/>
    <w:rsid w:val="00400C90"/>
    <w:rsid w:val="0042542D"/>
    <w:rsid w:val="0045215E"/>
    <w:rsid w:val="00454FFE"/>
    <w:rsid w:val="00491800"/>
    <w:rsid w:val="004B28DE"/>
    <w:rsid w:val="004E2E1F"/>
    <w:rsid w:val="004F146D"/>
    <w:rsid w:val="004F6D4D"/>
    <w:rsid w:val="00510BB5"/>
    <w:rsid w:val="00523195"/>
    <w:rsid w:val="00527A0D"/>
    <w:rsid w:val="005423FC"/>
    <w:rsid w:val="005469AF"/>
    <w:rsid w:val="00580A56"/>
    <w:rsid w:val="00597FC9"/>
    <w:rsid w:val="005A791C"/>
    <w:rsid w:val="005B2441"/>
    <w:rsid w:val="005B561A"/>
    <w:rsid w:val="005C164A"/>
    <w:rsid w:val="005C2498"/>
    <w:rsid w:val="005C2B0B"/>
    <w:rsid w:val="005D08C4"/>
    <w:rsid w:val="005D591D"/>
    <w:rsid w:val="005E0DA7"/>
    <w:rsid w:val="005E4050"/>
    <w:rsid w:val="005F7C41"/>
    <w:rsid w:val="00602812"/>
    <w:rsid w:val="00610F32"/>
    <w:rsid w:val="0063382D"/>
    <w:rsid w:val="00643D40"/>
    <w:rsid w:val="00644ED3"/>
    <w:rsid w:val="00670AE1"/>
    <w:rsid w:val="006723C9"/>
    <w:rsid w:val="006A1D2B"/>
    <w:rsid w:val="006D0AB2"/>
    <w:rsid w:val="006D6120"/>
    <w:rsid w:val="007044D2"/>
    <w:rsid w:val="00717983"/>
    <w:rsid w:val="00726513"/>
    <w:rsid w:val="0077166F"/>
    <w:rsid w:val="0077445A"/>
    <w:rsid w:val="00790753"/>
    <w:rsid w:val="00792793"/>
    <w:rsid w:val="00794C8B"/>
    <w:rsid w:val="007A694E"/>
    <w:rsid w:val="007B0C66"/>
    <w:rsid w:val="007C3956"/>
    <w:rsid w:val="007D07FF"/>
    <w:rsid w:val="007D389A"/>
    <w:rsid w:val="007D3EDF"/>
    <w:rsid w:val="007D3EFF"/>
    <w:rsid w:val="0080767A"/>
    <w:rsid w:val="0081318F"/>
    <w:rsid w:val="00815007"/>
    <w:rsid w:val="00821B6C"/>
    <w:rsid w:val="0083647D"/>
    <w:rsid w:val="008365E5"/>
    <w:rsid w:val="00836986"/>
    <w:rsid w:val="00836B35"/>
    <w:rsid w:val="00855938"/>
    <w:rsid w:val="008752F3"/>
    <w:rsid w:val="008975F1"/>
    <w:rsid w:val="008A3F69"/>
    <w:rsid w:val="008A52BF"/>
    <w:rsid w:val="008B599F"/>
    <w:rsid w:val="008C1BF9"/>
    <w:rsid w:val="008C407B"/>
    <w:rsid w:val="008D46FD"/>
    <w:rsid w:val="008D64FA"/>
    <w:rsid w:val="008E6B33"/>
    <w:rsid w:val="008F2E73"/>
    <w:rsid w:val="008F33C4"/>
    <w:rsid w:val="008F4536"/>
    <w:rsid w:val="008F5B93"/>
    <w:rsid w:val="0090349C"/>
    <w:rsid w:val="00907B78"/>
    <w:rsid w:val="00941374"/>
    <w:rsid w:val="00950B6B"/>
    <w:rsid w:val="00953CCE"/>
    <w:rsid w:val="00960E64"/>
    <w:rsid w:val="00970E05"/>
    <w:rsid w:val="00974428"/>
    <w:rsid w:val="00993C9B"/>
    <w:rsid w:val="00996822"/>
    <w:rsid w:val="009A3848"/>
    <w:rsid w:val="009A506F"/>
    <w:rsid w:val="009C1F62"/>
    <w:rsid w:val="009D2CC2"/>
    <w:rsid w:val="009E0E7B"/>
    <w:rsid w:val="009E135E"/>
    <w:rsid w:val="009F7842"/>
    <w:rsid w:val="00A030F7"/>
    <w:rsid w:val="00A15DE1"/>
    <w:rsid w:val="00A22AE3"/>
    <w:rsid w:val="00A42235"/>
    <w:rsid w:val="00A51273"/>
    <w:rsid w:val="00A62C5E"/>
    <w:rsid w:val="00A65D84"/>
    <w:rsid w:val="00A67467"/>
    <w:rsid w:val="00A71BC5"/>
    <w:rsid w:val="00A744C3"/>
    <w:rsid w:val="00A76917"/>
    <w:rsid w:val="00A84D28"/>
    <w:rsid w:val="00A93A04"/>
    <w:rsid w:val="00A96A18"/>
    <w:rsid w:val="00A96E21"/>
    <w:rsid w:val="00AE4480"/>
    <w:rsid w:val="00AF1C64"/>
    <w:rsid w:val="00AF2C91"/>
    <w:rsid w:val="00AF3E36"/>
    <w:rsid w:val="00B07289"/>
    <w:rsid w:val="00B36DA5"/>
    <w:rsid w:val="00B463B4"/>
    <w:rsid w:val="00B47054"/>
    <w:rsid w:val="00B5016D"/>
    <w:rsid w:val="00B622F6"/>
    <w:rsid w:val="00B67381"/>
    <w:rsid w:val="00BA07F8"/>
    <w:rsid w:val="00BF5135"/>
    <w:rsid w:val="00C06E5F"/>
    <w:rsid w:val="00C2582E"/>
    <w:rsid w:val="00C3449C"/>
    <w:rsid w:val="00C443A1"/>
    <w:rsid w:val="00C514BE"/>
    <w:rsid w:val="00C62006"/>
    <w:rsid w:val="00C65007"/>
    <w:rsid w:val="00C84F64"/>
    <w:rsid w:val="00CA065D"/>
    <w:rsid w:val="00CA2676"/>
    <w:rsid w:val="00CA494F"/>
    <w:rsid w:val="00CF17DA"/>
    <w:rsid w:val="00D013F8"/>
    <w:rsid w:val="00D023AE"/>
    <w:rsid w:val="00D035B1"/>
    <w:rsid w:val="00D252A9"/>
    <w:rsid w:val="00D261AC"/>
    <w:rsid w:val="00D27237"/>
    <w:rsid w:val="00D33633"/>
    <w:rsid w:val="00D41882"/>
    <w:rsid w:val="00D4573B"/>
    <w:rsid w:val="00D518D9"/>
    <w:rsid w:val="00D637BE"/>
    <w:rsid w:val="00D71CFF"/>
    <w:rsid w:val="00D749E9"/>
    <w:rsid w:val="00D764A4"/>
    <w:rsid w:val="00D8092C"/>
    <w:rsid w:val="00D8681E"/>
    <w:rsid w:val="00DC3041"/>
    <w:rsid w:val="00DF3F36"/>
    <w:rsid w:val="00E05A57"/>
    <w:rsid w:val="00E07219"/>
    <w:rsid w:val="00E214D5"/>
    <w:rsid w:val="00E3211D"/>
    <w:rsid w:val="00E33B7C"/>
    <w:rsid w:val="00E53231"/>
    <w:rsid w:val="00E657F3"/>
    <w:rsid w:val="00E84456"/>
    <w:rsid w:val="00E9201B"/>
    <w:rsid w:val="00F014BA"/>
    <w:rsid w:val="00F02D84"/>
    <w:rsid w:val="00F05A2C"/>
    <w:rsid w:val="00F06A93"/>
    <w:rsid w:val="00F16203"/>
    <w:rsid w:val="00F27E70"/>
    <w:rsid w:val="00F31FCE"/>
    <w:rsid w:val="00F51AC9"/>
    <w:rsid w:val="00F734C3"/>
    <w:rsid w:val="00F76A01"/>
    <w:rsid w:val="00FA7947"/>
    <w:rsid w:val="00FB309F"/>
    <w:rsid w:val="00FC4DEA"/>
    <w:rsid w:val="00FD6923"/>
    <w:rsid w:val="00FE7144"/>
    <w:rsid w:val="00FF06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9C22B"/>
  <w15:chartTrackingRefBased/>
  <w15:docId w15:val="{84CAD326-07BF-4362-B022-4B881D15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fr-FR" w:eastAsia="en-US"/>
    </w:rPr>
  </w:style>
  <w:style w:type="paragraph" w:styleId="Titre1">
    <w:name w:val="heading 1"/>
    <w:basedOn w:val="Normal"/>
    <w:next w:val="Normal"/>
    <w:qFormat/>
    <w:pPr>
      <w:keepNext/>
      <w:outlineLvl w:val="0"/>
    </w:pPr>
    <w:rPr>
      <w:b/>
      <w:bCs/>
      <w:sz w:val="24"/>
      <w:szCs w:val="24"/>
      <w:u w:val="single"/>
    </w:rPr>
  </w:style>
  <w:style w:type="paragraph" w:styleId="Titre2">
    <w:name w:val="heading 2"/>
    <w:basedOn w:val="Normal"/>
    <w:next w:val="Normal"/>
    <w:qFormat/>
    <w:pPr>
      <w:keepNext/>
      <w:outlineLvl w:val="1"/>
    </w:pPr>
    <w:rPr>
      <w:sz w:val="24"/>
      <w:szCs w:val="24"/>
    </w:rPr>
  </w:style>
  <w:style w:type="paragraph" w:styleId="Titre3">
    <w:name w:val="heading 3"/>
    <w:basedOn w:val="Normal"/>
    <w:next w:val="Normal"/>
    <w:link w:val="Titre3Car"/>
    <w:qFormat/>
    <w:pPr>
      <w:keepNext/>
      <w:jc w:val="center"/>
      <w:outlineLvl w:val="2"/>
    </w:pPr>
    <w:rPr>
      <w:b/>
      <w:bCs/>
      <w:sz w:val="24"/>
      <w:szCs w:val="24"/>
    </w:rPr>
  </w:style>
  <w:style w:type="paragraph" w:styleId="Titre4">
    <w:name w:val="heading 4"/>
    <w:basedOn w:val="Normal"/>
    <w:next w:val="Normal"/>
    <w:qFormat/>
    <w:pPr>
      <w:keepNext/>
      <w:numPr>
        <w:numId w:val="5"/>
      </w:numPr>
      <w:outlineLvl w:val="3"/>
    </w:pPr>
    <w:rPr>
      <w:b/>
      <w:bCs/>
      <w:u w:val="single"/>
    </w:rPr>
  </w:style>
  <w:style w:type="paragraph" w:styleId="Titre5">
    <w:name w:val="heading 5"/>
    <w:basedOn w:val="Normal"/>
    <w:next w:val="Normal"/>
    <w:link w:val="Titre5Car"/>
    <w:qFormat/>
    <w:pPr>
      <w:keepNext/>
      <w:suppressAutoHyphens/>
      <w:jc w:val="both"/>
      <w:outlineLvl w:val="4"/>
    </w:pPr>
    <w:rPr>
      <w:b/>
      <w:bCs/>
      <w:spacing w:val="-2"/>
      <w:u w:val="single"/>
    </w:rPr>
  </w:style>
  <w:style w:type="paragraph" w:styleId="Titre6">
    <w:name w:val="heading 6"/>
    <w:basedOn w:val="Normal"/>
    <w:next w:val="Normal"/>
    <w:qFormat/>
    <w:pPr>
      <w:keepNext/>
      <w:outlineLvl w:val="5"/>
    </w:pPr>
    <w:rPr>
      <w:b/>
      <w:bCs/>
      <w:u w:val="single"/>
    </w:rPr>
  </w:style>
  <w:style w:type="paragraph" w:styleId="Titre7">
    <w:name w:val="heading 7"/>
    <w:basedOn w:val="Normal"/>
    <w:next w:val="Normal"/>
    <w:qFormat/>
    <w:pPr>
      <w:keepNext/>
      <w:jc w:val="center"/>
      <w:outlineLvl w:val="6"/>
    </w:pPr>
    <w:rPr>
      <w:b/>
      <w:bCs/>
    </w:rPr>
  </w:style>
  <w:style w:type="paragraph" w:styleId="Titre8">
    <w:name w:val="heading 8"/>
    <w:basedOn w:val="Normal"/>
    <w:next w:val="Normal"/>
    <w:qFormat/>
    <w:pPr>
      <w:keepNext/>
      <w:outlineLvl w:val="7"/>
    </w:pPr>
    <w:rPr>
      <w:u w:val="single"/>
      <w:lang w:val="en-GB"/>
    </w:rPr>
  </w:style>
  <w:style w:type="paragraph" w:styleId="Titre9">
    <w:name w:val="heading 9"/>
    <w:basedOn w:val="Normal"/>
    <w:next w:val="Normal"/>
    <w:qFormat/>
    <w:pPr>
      <w:keepNext/>
      <w:ind w:firstLine="708"/>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703"/>
        <w:tab w:val="right" w:pos="9406"/>
      </w:tabs>
    </w:pPr>
  </w:style>
  <w:style w:type="character" w:styleId="Numrodepage">
    <w:name w:val="page number"/>
    <w:basedOn w:val="Policepardfaut"/>
  </w:style>
  <w:style w:type="paragraph" w:styleId="Lgende">
    <w:name w:val="caption"/>
    <w:basedOn w:val="Normal"/>
    <w:next w:val="Normal"/>
    <w:qFormat/>
    <w:pPr>
      <w:widowControl w:val="0"/>
    </w:pPr>
    <w:rPr>
      <w:rFonts w:ascii="Courier New" w:hAnsi="Courier New" w:cs="Courier New"/>
      <w:sz w:val="24"/>
      <w:szCs w:val="24"/>
    </w:rPr>
  </w:style>
  <w:style w:type="paragraph" w:styleId="Corpsdetexte">
    <w:name w:val="Body Text"/>
    <w:basedOn w:val="Normal"/>
    <w:link w:val="CorpsdetexteCar"/>
    <w:pPr>
      <w:jc w:val="both"/>
    </w:pPr>
  </w:style>
  <w:style w:type="paragraph" w:styleId="Pieddepage">
    <w:name w:val="footer"/>
    <w:basedOn w:val="Normal"/>
    <w:pPr>
      <w:tabs>
        <w:tab w:val="center" w:pos="4536"/>
        <w:tab w:val="right" w:pos="9072"/>
      </w:tabs>
    </w:pPr>
  </w:style>
  <w:style w:type="paragraph" w:styleId="Retraitcorpsdetexte">
    <w:name w:val="Body Text Indent"/>
    <w:basedOn w:val="Normal"/>
    <w:link w:val="RetraitcorpsdetexteCar"/>
    <w:pPr>
      <w:ind w:firstLine="705"/>
      <w:jc w:val="both"/>
    </w:pPr>
  </w:style>
  <w:style w:type="paragraph" w:styleId="Listepuces">
    <w:name w:val="List Bullet"/>
    <w:basedOn w:val="Normal"/>
    <w:autoRedefine/>
    <w:pPr>
      <w:numPr>
        <w:numId w:val="4"/>
      </w:numPr>
      <w:ind w:left="360"/>
    </w:pPr>
  </w:style>
  <w:style w:type="paragraph" w:styleId="Retraitcorpsdetexte2">
    <w:name w:val="Body Text Indent 2"/>
    <w:basedOn w:val="Normal"/>
    <w:pPr>
      <w:ind w:left="705"/>
      <w:jc w:val="both"/>
    </w:pPr>
  </w:style>
  <w:style w:type="paragraph" w:styleId="Notedebasdepage">
    <w:name w:val="footnote text"/>
    <w:basedOn w:val="Normal"/>
    <w:semiHidden/>
  </w:style>
  <w:style w:type="character" w:styleId="Appelnotedebasdep">
    <w:name w:val="footnote reference"/>
    <w:semiHidden/>
    <w:rPr>
      <w:vertAlign w:val="superscript"/>
    </w:rPr>
  </w:style>
  <w:style w:type="paragraph" w:customStyle="1" w:styleId="Default">
    <w:name w:val="Default"/>
    <w:pPr>
      <w:autoSpaceDE w:val="0"/>
      <w:autoSpaceDN w:val="0"/>
      <w:adjustRightInd w:val="0"/>
    </w:pPr>
    <w:rPr>
      <w:rFonts w:ascii="TimesNewRoman" w:hAnsi="TimesNewRoman"/>
      <w:lang w:val="en-US" w:eastAsia="en-US"/>
    </w:rPr>
  </w:style>
  <w:style w:type="paragraph" w:customStyle="1" w:styleId="Letter">
    <w:name w:val="Letter"/>
    <w:basedOn w:val="Default"/>
    <w:next w:val="Default"/>
  </w:style>
  <w:style w:type="paragraph" w:customStyle="1" w:styleId="Voetnoottekst">
    <w:name w:val="Voetnoottekst"/>
    <w:basedOn w:val="Default"/>
    <w:next w:val="Default"/>
  </w:style>
  <w:style w:type="paragraph" w:customStyle="1" w:styleId="Plattetekst2">
    <w:name w:val="Platte tekst 2"/>
    <w:basedOn w:val="Default"/>
    <w:next w:val="Default"/>
  </w:style>
  <w:style w:type="character" w:styleId="Lienhypertexte">
    <w:name w:val="Hyperlink"/>
    <w:rPr>
      <w:color w:val="0000FF"/>
      <w:u w:val="single"/>
    </w:rPr>
  </w:style>
  <w:style w:type="paragraph" w:styleId="Corpsdetexte3">
    <w:name w:val="Body Text 3"/>
    <w:basedOn w:val="Normal"/>
    <w:pPr>
      <w:jc w:val="both"/>
    </w:pPr>
    <w:rPr>
      <w:color w:val="000000"/>
    </w:rPr>
  </w:style>
  <w:style w:type="paragraph" w:customStyle="1" w:styleId="Kop4">
    <w:name w:val="Kop 4"/>
    <w:basedOn w:val="Default"/>
    <w:next w:val="Default"/>
  </w:style>
  <w:style w:type="paragraph" w:customStyle="1" w:styleId="Standaard">
    <w:name w:val="Standaard"/>
    <w:basedOn w:val="Default"/>
    <w:next w:val="Default"/>
  </w:style>
  <w:style w:type="paragraph" w:customStyle="1" w:styleId="Titel">
    <w:name w:val="Titel"/>
    <w:basedOn w:val="Default"/>
    <w:next w:val="Default"/>
    <w:rPr>
      <w:rFonts w:ascii="TimesNewRoman,Bold" w:hAnsi="TimesNewRoman,Bold"/>
    </w:rPr>
  </w:style>
  <w:style w:type="paragraph" w:customStyle="1" w:styleId="Subtitel">
    <w:name w:val="Subtitel"/>
    <w:basedOn w:val="Default"/>
    <w:next w:val="Default"/>
    <w:rPr>
      <w:rFonts w:ascii="TimesNewRoman,Bold" w:hAnsi="TimesNewRoman,Bold"/>
    </w:rPr>
  </w:style>
  <w:style w:type="paragraph" w:customStyle="1" w:styleId="Kop1">
    <w:name w:val="Kop 1"/>
    <w:basedOn w:val="Default"/>
    <w:next w:val="Default"/>
    <w:rPr>
      <w:rFonts w:ascii="TimesNewRoman,Bold" w:hAnsi="TimesNewRoman,Bold"/>
    </w:rPr>
  </w:style>
  <w:style w:type="paragraph" w:customStyle="1" w:styleId="Kop2">
    <w:name w:val="Kop 2"/>
    <w:basedOn w:val="Default"/>
    <w:next w:val="Default"/>
    <w:rPr>
      <w:rFonts w:ascii="TimesNewRoman,Bold" w:hAnsi="TimesNewRoman,Bold"/>
    </w:rPr>
  </w:style>
  <w:style w:type="paragraph" w:styleId="Listepuces2">
    <w:name w:val="List Bullet 2"/>
    <w:basedOn w:val="Normal"/>
    <w:autoRedefine/>
    <w:pPr>
      <w:numPr>
        <w:numId w:val="3"/>
      </w:numPr>
      <w:tabs>
        <w:tab w:val="clear" w:pos="360"/>
        <w:tab w:val="num" w:pos="643"/>
      </w:tabs>
      <w:ind w:left="643"/>
    </w:pPr>
  </w:style>
  <w:style w:type="paragraph" w:styleId="Textedebulles">
    <w:name w:val="Balloon Text"/>
    <w:basedOn w:val="Normal"/>
    <w:rPr>
      <w:rFonts w:ascii="Tahoma" w:hAnsi="Tahoma" w:cs="Tahoma"/>
      <w:sz w:val="16"/>
      <w:szCs w:val="16"/>
    </w:rPr>
  </w:style>
  <w:style w:type="paragraph" w:styleId="Retraitcorpsdetexte3">
    <w:name w:val="Body Text Indent 3"/>
    <w:basedOn w:val="Normal"/>
    <w:pPr>
      <w:ind w:firstLine="567"/>
      <w:jc w:val="both"/>
    </w:pPr>
  </w:style>
  <w:style w:type="paragraph" w:styleId="Corpsdetexte2">
    <w:name w:val="Body Text 2"/>
    <w:basedOn w:val="Normal"/>
    <w:rPr>
      <w:b/>
      <w:bCs/>
      <w:szCs w:val="24"/>
      <w:u w:val="single"/>
    </w:rPr>
  </w:style>
  <w:style w:type="character" w:styleId="Lienhypertextesuivivisit">
    <w:name w:val="FollowedHyperlink"/>
    <w:rPr>
      <w:color w:val="800080"/>
      <w:u w:val="single"/>
    </w:rPr>
  </w:style>
  <w:style w:type="paragraph" w:styleId="Normalcentr">
    <w:name w:val="Block Text"/>
    <w:basedOn w:val="Normal"/>
    <w:pPr>
      <w:ind w:left="180" w:right="-108"/>
    </w:pPr>
    <w:rPr>
      <w:rFonts w:ascii="Times New Roman" w:hAnsi="Times New Roman"/>
      <w:sz w:val="24"/>
      <w:szCs w:val="24"/>
    </w:rPr>
  </w:style>
  <w:style w:type="paragraph" w:styleId="Liste">
    <w:name w:val="List"/>
    <w:basedOn w:val="Corpsdetexte"/>
    <w:pPr>
      <w:suppressAutoHyphens/>
    </w:pPr>
    <w:rPr>
      <w:bCs/>
      <w:lang w:eastAsia="ar-SA"/>
    </w:rPr>
  </w:style>
  <w:style w:type="paragraph" w:styleId="Commentaire">
    <w:name w:val="annotation text"/>
    <w:basedOn w:val="Normal"/>
    <w:semiHidden/>
    <w:rPr>
      <w:rFonts w:ascii="Times New Roman" w:hAnsi="Times New Roman"/>
      <w:lang w:eastAsia="fr-FR"/>
    </w:rPr>
  </w:style>
  <w:style w:type="paragraph" w:styleId="Paragraphedeliste">
    <w:name w:val="List Paragraph"/>
    <w:basedOn w:val="Normal"/>
    <w:uiPriority w:val="34"/>
    <w:qFormat/>
    <w:rsid w:val="00A76917"/>
    <w:pPr>
      <w:ind w:left="720"/>
    </w:pPr>
  </w:style>
  <w:style w:type="character" w:customStyle="1" w:styleId="CorpsdetexteCar">
    <w:name w:val="Corps de texte Car"/>
    <w:link w:val="Corpsdetexte"/>
    <w:rsid w:val="004F146D"/>
    <w:rPr>
      <w:rFonts w:ascii="Verdana" w:hAnsi="Verdana"/>
      <w:lang w:val="fr-FR" w:eastAsia="en-US"/>
    </w:rPr>
  </w:style>
  <w:style w:type="character" w:customStyle="1" w:styleId="Titre3Car">
    <w:name w:val="Titre 3 Car"/>
    <w:link w:val="Titre3"/>
    <w:rsid w:val="00993C9B"/>
    <w:rPr>
      <w:rFonts w:ascii="Verdana" w:hAnsi="Verdana"/>
      <w:b/>
      <w:bCs/>
      <w:sz w:val="24"/>
      <w:szCs w:val="24"/>
      <w:lang w:val="fr-FR" w:eastAsia="en-US"/>
    </w:rPr>
  </w:style>
  <w:style w:type="character" w:customStyle="1" w:styleId="Titre5Car">
    <w:name w:val="Titre 5 Car"/>
    <w:link w:val="Titre5"/>
    <w:rsid w:val="00993C9B"/>
    <w:rPr>
      <w:rFonts w:ascii="Verdana" w:hAnsi="Verdana"/>
      <w:b/>
      <w:bCs/>
      <w:spacing w:val="-2"/>
      <w:u w:val="single"/>
      <w:lang w:val="fr-FR" w:eastAsia="en-US"/>
    </w:rPr>
  </w:style>
  <w:style w:type="character" w:customStyle="1" w:styleId="En-tteCar">
    <w:name w:val="En-tête Car"/>
    <w:link w:val="En-tte"/>
    <w:rsid w:val="00993C9B"/>
    <w:rPr>
      <w:rFonts w:ascii="Verdana" w:hAnsi="Verdana"/>
      <w:lang w:val="fr-FR" w:eastAsia="en-US"/>
    </w:rPr>
  </w:style>
  <w:style w:type="character" w:customStyle="1" w:styleId="RetraitcorpsdetexteCar">
    <w:name w:val="Retrait corps de texte Car"/>
    <w:link w:val="Retraitcorpsdetexte"/>
    <w:rsid w:val="00993C9B"/>
    <w:rPr>
      <w:rFonts w:ascii="Verdana" w:hAnsi="Verdana"/>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1587">
      <w:bodyDiv w:val="1"/>
      <w:marLeft w:val="0"/>
      <w:marRight w:val="0"/>
      <w:marTop w:val="0"/>
      <w:marBottom w:val="0"/>
      <w:divBdr>
        <w:top w:val="none" w:sz="0" w:space="0" w:color="auto"/>
        <w:left w:val="none" w:sz="0" w:space="0" w:color="auto"/>
        <w:bottom w:val="none" w:sz="0" w:space="0" w:color="auto"/>
        <w:right w:val="none" w:sz="0" w:space="0" w:color="auto"/>
      </w:divBdr>
      <w:divsChild>
        <w:div w:id="329187711">
          <w:marLeft w:val="0"/>
          <w:marRight w:val="0"/>
          <w:marTop w:val="0"/>
          <w:marBottom w:val="0"/>
          <w:divBdr>
            <w:top w:val="none" w:sz="0" w:space="0" w:color="auto"/>
            <w:left w:val="none" w:sz="0" w:space="0" w:color="auto"/>
            <w:bottom w:val="none" w:sz="0" w:space="0" w:color="auto"/>
            <w:right w:val="none" w:sz="0" w:space="0" w:color="auto"/>
          </w:divBdr>
        </w:div>
        <w:div w:id="1579750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7825-4CAD-4E8B-9D7C-9D2D283F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4482</Words>
  <Characters>22763</Characters>
  <Application>Microsoft Office Word</Application>
  <DocSecurity>0</DocSecurity>
  <Lines>189</Lines>
  <Paragraphs>54</Paragraphs>
  <ScaleCrop>false</ScaleCrop>
  <HeadingPairs>
    <vt:vector size="2" baseType="variant">
      <vt:variant>
        <vt:lpstr>Titre</vt:lpstr>
      </vt:variant>
      <vt:variant>
        <vt:i4>1</vt:i4>
      </vt:variant>
    </vt:vector>
  </HeadingPairs>
  <TitlesOfParts>
    <vt:vector size="1" baseType="lpstr">
      <vt:lpstr>N°</vt:lpstr>
    </vt:vector>
  </TitlesOfParts>
  <Company>MINISTERE DE LA JUSTICE</Company>
  <LinksUpToDate>false</LinksUpToDate>
  <CharactersWithSpaces>27191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MJ</dc:creator>
  <cp:keywords/>
  <cp:lastModifiedBy>Maréchal Denis</cp:lastModifiedBy>
  <cp:revision>5</cp:revision>
  <cp:lastPrinted>2014-03-28T14:34:00Z</cp:lastPrinted>
  <dcterms:created xsi:type="dcterms:W3CDTF">2023-11-23T17:20:00Z</dcterms:created>
  <dcterms:modified xsi:type="dcterms:W3CDTF">2024-01-03T09:43:00Z</dcterms:modified>
</cp:coreProperties>
</file>